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055A" w14:textId="77777777" w:rsidR="00854100" w:rsidRDefault="00854100" w:rsidP="00854100">
      <w:pPr>
        <w:rPr>
          <w:rFonts w:asciiTheme="minorHAnsi" w:hAnsiTheme="minorHAnsi"/>
          <w:i/>
          <w:sz w:val="2"/>
          <w:szCs w:val="19"/>
          <w:vertAlign w:val="subscript"/>
        </w:rPr>
      </w:pPr>
    </w:p>
    <w:p w14:paraId="681A2EBA" w14:textId="77777777" w:rsidR="00664B81" w:rsidRPr="00F925BC" w:rsidRDefault="00664B81" w:rsidP="00854100">
      <w:pPr>
        <w:rPr>
          <w:rFonts w:asciiTheme="minorHAnsi" w:hAnsiTheme="minorHAnsi"/>
          <w:i/>
          <w:sz w:val="2"/>
          <w:szCs w:val="19"/>
          <w:vertAlign w:val="subscript"/>
        </w:rPr>
      </w:pPr>
    </w:p>
    <w:tbl>
      <w:tblPr>
        <w:tblStyle w:val="ColorfulGrid-Accent4"/>
        <w:tblW w:w="157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36"/>
        <w:gridCol w:w="835"/>
        <w:gridCol w:w="4360"/>
        <w:gridCol w:w="4961"/>
        <w:gridCol w:w="1276"/>
        <w:gridCol w:w="3686"/>
      </w:tblGrid>
      <w:tr w:rsidR="00664B81" w:rsidRPr="00F925BC" w14:paraId="682C71F1" w14:textId="77777777" w:rsidTr="008546F0">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754" w:type="dxa"/>
            <w:gridSpan w:val="6"/>
            <w:shd w:val="clear" w:color="auto" w:fill="5F497A" w:themeFill="accent4" w:themeFillShade="BF"/>
          </w:tcPr>
          <w:p w14:paraId="4F7F7807" w14:textId="41D436C6" w:rsidR="00664B81" w:rsidRPr="00FE5CE5" w:rsidRDefault="00A17D67" w:rsidP="00A17D67">
            <w:pPr>
              <w:jc w:val="center"/>
              <w:rPr>
                <w:rFonts w:asciiTheme="minorHAnsi" w:hAnsiTheme="minorHAnsi"/>
                <w:b w:val="0"/>
                <w:color w:val="auto"/>
                <w:sz w:val="36"/>
                <w:szCs w:val="36"/>
              </w:rPr>
            </w:pPr>
            <w:r w:rsidRPr="00FE5CE5">
              <w:rPr>
                <w:rFonts w:asciiTheme="minorHAnsi" w:hAnsiTheme="minorHAnsi"/>
                <w:color w:val="auto"/>
                <w:sz w:val="36"/>
                <w:szCs w:val="36"/>
              </w:rPr>
              <w:t xml:space="preserve">Callaghan College Wallsend Campus </w:t>
            </w:r>
            <w:r>
              <w:rPr>
                <w:rFonts w:asciiTheme="minorHAnsi" w:hAnsiTheme="minorHAnsi"/>
                <w:color w:val="auto"/>
                <w:sz w:val="36"/>
                <w:szCs w:val="36"/>
              </w:rPr>
              <w:t xml:space="preserve">- </w:t>
            </w:r>
            <w:r w:rsidR="00664B81" w:rsidRPr="00FE5CE5">
              <w:rPr>
                <w:rFonts w:asciiTheme="minorHAnsi" w:hAnsiTheme="minorHAnsi"/>
                <w:color w:val="auto"/>
                <w:sz w:val="36"/>
                <w:szCs w:val="36"/>
              </w:rPr>
              <w:t>Year 10 Eng</w:t>
            </w:r>
            <w:r w:rsidR="000641FF">
              <w:rPr>
                <w:rFonts w:asciiTheme="minorHAnsi" w:hAnsiTheme="minorHAnsi"/>
                <w:color w:val="auto"/>
                <w:sz w:val="36"/>
                <w:szCs w:val="36"/>
              </w:rPr>
              <w:t>lish - Scope and Sequence 2017</w:t>
            </w:r>
          </w:p>
        </w:tc>
      </w:tr>
      <w:tr w:rsidR="00664B81" w:rsidRPr="00F925BC" w14:paraId="7E7DEDC4" w14:textId="77777777" w:rsidTr="008546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 w:type="dxa"/>
          </w:tcPr>
          <w:p w14:paraId="0C1C1CBF" w14:textId="77777777" w:rsidR="00664B81" w:rsidRPr="00056CBF" w:rsidRDefault="00664B81" w:rsidP="00664B81">
            <w:pPr>
              <w:rPr>
                <w:rFonts w:asciiTheme="minorHAnsi" w:hAnsiTheme="minorHAnsi"/>
              </w:rPr>
            </w:pPr>
          </w:p>
        </w:tc>
        <w:tc>
          <w:tcPr>
            <w:tcW w:w="835" w:type="dxa"/>
          </w:tcPr>
          <w:p w14:paraId="2D8777F8"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FE5CE5">
              <w:rPr>
                <w:rFonts w:asciiTheme="minorHAnsi" w:hAnsiTheme="minorHAnsi"/>
                <w:b/>
                <w:color w:val="auto"/>
              </w:rPr>
              <w:t>Unit</w:t>
            </w:r>
          </w:p>
        </w:tc>
        <w:tc>
          <w:tcPr>
            <w:tcW w:w="4360" w:type="dxa"/>
          </w:tcPr>
          <w:p w14:paraId="411241DB"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FE5CE5">
              <w:rPr>
                <w:rFonts w:asciiTheme="minorHAnsi" w:hAnsiTheme="minorHAnsi"/>
                <w:b/>
                <w:color w:val="auto"/>
              </w:rPr>
              <w:t>Core Texts</w:t>
            </w:r>
          </w:p>
        </w:tc>
        <w:tc>
          <w:tcPr>
            <w:tcW w:w="4961" w:type="dxa"/>
          </w:tcPr>
          <w:p w14:paraId="74754373"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sidRPr="00FE5CE5">
              <w:rPr>
                <w:rFonts w:asciiTheme="minorHAnsi" w:hAnsiTheme="minorHAnsi"/>
                <w:b/>
                <w:color w:val="auto"/>
              </w:rPr>
              <w:t>Overview</w:t>
            </w:r>
          </w:p>
          <w:p w14:paraId="51A98B43"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
              </w:rPr>
            </w:pPr>
          </w:p>
        </w:tc>
        <w:tc>
          <w:tcPr>
            <w:tcW w:w="1276" w:type="dxa"/>
          </w:tcPr>
          <w:p w14:paraId="7050662C"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FE5CE5">
              <w:rPr>
                <w:rFonts w:asciiTheme="minorHAnsi" w:hAnsiTheme="minorHAnsi"/>
                <w:b/>
                <w:color w:val="auto"/>
              </w:rPr>
              <w:t>Outcomes</w:t>
            </w:r>
          </w:p>
        </w:tc>
        <w:tc>
          <w:tcPr>
            <w:tcW w:w="3686" w:type="dxa"/>
          </w:tcPr>
          <w:p w14:paraId="576CA835" w14:textId="77777777" w:rsidR="00664B81" w:rsidRPr="00FE5CE5" w:rsidRDefault="00664B81" w:rsidP="00664B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FE5CE5">
              <w:rPr>
                <w:rFonts w:asciiTheme="minorHAnsi" w:hAnsiTheme="minorHAnsi"/>
                <w:b/>
                <w:color w:val="auto"/>
              </w:rPr>
              <w:t>Assessment</w:t>
            </w:r>
          </w:p>
        </w:tc>
      </w:tr>
      <w:tr w:rsidR="00664B81" w:rsidRPr="00F925BC" w14:paraId="3CAE7BCE" w14:textId="77777777" w:rsidTr="00FE5CE5">
        <w:trPr>
          <w:trHeight w:val="2141"/>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017635A" w14:textId="77777777" w:rsidR="00664B81" w:rsidRPr="00FE5CE5" w:rsidRDefault="00664B81" w:rsidP="00FE5CE5">
            <w:pPr>
              <w:jc w:val="center"/>
              <w:rPr>
                <w:rFonts w:asciiTheme="minorHAnsi" w:hAnsiTheme="minorHAnsi"/>
                <w:color w:val="auto"/>
                <w:sz w:val="28"/>
                <w:szCs w:val="22"/>
              </w:rPr>
            </w:pPr>
            <w:r w:rsidRPr="00FE5CE5">
              <w:rPr>
                <w:rFonts w:asciiTheme="minorHAnsi" w:hAnsiTheme="minorHAnsi"/>
                <w:color w:val="auto"/>
                <w:sz w:val="28"/>
                <w:szCs w:val="22"/>
              </w:rPr>
              <w:t>T1</w:t>
            </w:r>
          </w:p>
        </w:tc>
        <w:tc>
          <w:tcPr>
            <w:tcW w:w="835" w:type="dxa"/>
            <w:textDirection w:val="btLr"/>
          </w:tcPr>
          <w:p w14:paraId="5C4B43F1" w14:textId="22B97892" w:rsidR="00664B81" w:rsidRPr="00842E68" w:rsidRDefault="00D37645" w:rsidP="00664B81">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2E68">
              <w:rPr>
                <w:rFonts w:asciiTheme="minorHAnsi" w:hAnsiTheme="minorHAnsi"/>
                <w:b/>
              </w:rPr>
              <w:t>Perspectives of Youth</w:t>
            </w:r>
          </w:p>
        </w:tc>
        <w:tc>
          <w:tcPr>
            <w:tcW w:w="4360" w:type="dxa"/>
            <w:vAlign w:val="center"/>
          </w:tcPr>
          <w:p w14:paraId="4E7A62FF" w14:textId="77777777" w:rsidR="00664B81" w:rsidRPr="00FE5CE5" w:rsidRDefault="00664B81" w:rsidP="00FE5CE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Critical</w:t>
            </w:r>
          </w:p>
          <w:p w14:paraId="110FEBCE" w14:textId="3DA24AE1" w:rsidR="00D914BE" w:rsidRPr="00FE5CE5" w:rsidRDefault="00D914BE" w:rsidP="00FE5CE5">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E5CE5">
              <w:rPr>
                <w:rFonts w:asciiTheme="minorHAnsi" w:hAnsiTheme="minorHAnsi"/>
                <w:i/>
                <w:sz w:val="16"/>
                <w:szCs w:val="16"/>
              </w:rPr>
              <w:t>Freedom Writers</w:t>
            </w:r>
            <w:r w:rsidRPr="00FE5CE5">
              <w:rPr>
                <w:rFonts w:asciiTheme="minorHAnsi" w:hAnsiTheme="minorHAnsi"/>
                <w:sz w:val="16"/>
                <w:szCs w:val="16"/>
              </w:rPr>
              <w:t xml:space="preserve"> (film </w:t>
            </w:r>
            <w:r w:rsidR="003977CE" w:rsidRPr="00FE5CE5">
              <w:rPr>
                <w:rFonts w:asciiTheme="minorHAnsi" w:hAnsiTheme="minorHAnsi"/>
                <w:sz w:val="16"/>
                <w:szCs w:val="16"/>
              </w:rPr>
              <w:t xml:space="preserve">study), </w:t>
            </w:r>
            <w:hyperlink r:id="rId8" w:history="1">
              <w:r w:rsidR="003977CE" w:rsidRPr="00FE5CE5">
                <w:rPr>
                  <w:rStyle w:val="xbe"/>
                  <w:rFonts w:asciiTheme="minorHAnsi" w:hAnsiTheme="minorHAnsi" w:cs="Arial"/>
                  <w:color w:val="auto"/>
                  <w:sz w:val="16"/>
                  <w:szCs w:val="16"/>
                </w:rPr>
                <w:t xml:space="preserve">Richard </w:t>
              </w:r>
              <w:proofErr w:type="spellStart"/>
              <w:r w:rsidR="003977CE" w:rsidRPr="00FE5CE5">
                <w:rPr>
                  <w:rStyle w:val="xbe"/>
                  <w:rFonts w:asciiTheme="minorHAnsi" w:hAnsiTheme="minorHAnsi" w:cs="Arial"/>
                  <w:color w:val="auto"/>
                  <w:sz w:val="16"/>
                  <w:szCs w:val="16"/>
                </w:rPr>
                <w:t>LaGravenese</w:t>
              </w:r>
              <w:proofErr w:type="spellEnd"/>
            </w:hyperlink>
            <w:r w:rsidR="003977CE" w:rsidRPr="00FE5CE5">
              <w:rPr>
                <w:rStyle w:val="xbe"/>
                <w:rFonts w:asciiTheme="minorHAnsi" w:hAnsiTheme="minorHAnsi" w:cs="Arial"/>
                <w:color w:val="auto"/>
                <w:sz w:val="16"/>
                <w:szCs w:val="16"/>
              </w:rPr>
              <w:t xml:space="preserve"> (2007)</w:t>
            </w:r>
          </w:p>
          <w:p w14:paraId="36BCC88A" w14:textId="77777777" w:rsidR="005E75A9" w:rsidRDefault="005E75A9" w:rsidP="00FE5CE5">
            <w:p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p w14:paraId="25FBAD53" w14:textId="77777777" w:rsidR="00664B81" w:rsidRPr="00FE5CE5" w:rsidRDefault="00664B81" w:rsidP="00FE5CE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Concepts and Core</w:t>
            </w:r>
          </w:p>
          <w:p w14:paraId="58576063" w14:textId="6CC64717" w:rsidR="00D914BE" w:rsidRPr="00FE5CE5" w:rsidRDefault="002B3062" w:rsidP="00FE5CE5">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Freedom Ride</w:t>
            </w:r>
            <w:r w:rsidR="00ED274B">
              <w:rPr>
                <w:rFonts w:asciiTheme="minorHAnsi" w:hAnsiTheme="minorHAnsi"/>
                <w:i/>
                <w:sz w:val="16"/>
                <w:szCs w:val="16"/>
              </w:rPr>
              <w:t xml:space="preserve">, Sue Lawson </w:t>
            </w:r>
            <w:r w:rsidR="00ED274B">
              <w:rPr>
                <w:rFonts w:asciiTheme="minorHAnsi" w:hAnsiTheme="minorHAnsi"/>
                <w:sz w:val="16"/>
                <w:szCs w:val="16"/>
              </w:rPr>
              <w:t>(2015)</w:t>
            </w:r>
          </w:p>
          <w:p w14:paraId="2B199354" w14:textId="17231C8C" w:rsidR="00D914BE" w:rsidRPr="00FE5CE5" w:rsidRDefault="00D914BE" w:rsidP="00FE5CE5">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FE5CE5">
              <w:rPr>
                <w:rFonts w:asciiTheme="minorHAnsi" w:hAnsiTheme="minorHAnsi"/>
                <w:i/>
                <w:sz w:val="16"/>
                <w:szCs w:val="16"/>
              </w:rPr>
              <w:t>Destroying Avalon</w:t>
            </w:r>
            <w:r w:rsidR="003977CE" w:rsidRPr="00FE5CE5">
              <w:rPr>
                <w:rFonts w:asciiTheme="minorHAnsi" w:hAnsiTheme="minorHAnsi"/>
                <w:i/>
                <w:sz w:val="16"/>
                <w:szCs w:val="16"/>
              </w:rPr>
              <w:t xml:space="preserve">, </w:t>
            </w:r>
            <w:r w:rsidR="003977CE" w:rsidRPr="00FE5CE5">
              <w:rPr>
                <w:rFonts w:asciiTheme="minorHAnsi" w:hAnsiTheme="minorHAnsi"/>
                <w:sz w:val="16"/>
                <w:szCs w:val="16"/>
              </w:rPr>
              <w:t>Kate McCaffrey (2006)</w:t>
            </w:r>
          </w:p>
          <w:p w14:paraId="33911A22" w14:textId="2701E376" w:rsidR="00842E68" w:rsidRPr="00FE5CE5" w:rsidRDefault="003977CE" w:rsidP="00FE5CE5">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FE5CE5">
              <w:rPr>
                <w:rFonts w:asciiTheme="minorHAnsi" w:hAnsiTheme="minorHAnsi"/>
                <w:i/>
                <w:sz w:val="16"/>
                <w:szCs w:val="16"/>
              </w:rPr>
              <w:t xml:space="preserve">Jasper Jones, </w:t>
            </w:r>
            <w:r w:rsidRPr="00FE5CE5">
              <w:rPr>
                <w:rFonts w:asciiTheme="minorHAnsi" w:hAnsiTheme="minorHAnsi"/>
                <w:sz w:val="16"/>
                <w:szCs w:val="16"/>
              </w:rPr>
              <w:t xml:space="preserve">Craig </w:t>
            </w:r>
            <w:proofErr w:type="spellStart"/>
            <w:r w:rsidRPr="00FE5CE5">
              <w:rPr>
                <w:rFonts w:asciiTheme="minorHAnsi" w:hAnsiTheme="minorHAnsi"/>
                <w:sz w:val="16"/>
                <w:szCs w:val="16"/>
              </w:rPr>
              <w:t>Silvey</w:t>
            </w:r>
            <w:proofErr w:type="spellEnd"/>
            <w:r w:rsidRPr="00FE5CE5">
              <w:rPr>
                <w:rFonts w:asciiTheme="minorHAnsi" w:hAnsiTheme="minorHAnsi"/>
                <w:sz w:val="16"/>
                <w:szCs w:val="16"/>
              </w:rPr>
              <w:t xml:space="preserve"> (2009)</w:t>
            </w:r>
          </w:p>
          <w:p w14:paraId="60A46B75" w14:textId="12FD8686" w:rsidR="00842E68" w:rsidRPr="00FE5CE5" w:rsidRDefault="00842E68" w:rsidP="00FE5CE5">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FE5CE5">
              <w:rPr>
                <w:rFonts w:asciiTheme="minorHAnsi" w:hAnsiTheme="minorHAnsi"/>
                <w:i/>
                <w:sz w:val="16"/>
                <w:szCs w:val="16"/>
              </w:rPr>
              <w:t xml:space="preserve">Looking for </w:t>
            </w:r>
            <w:proofErr w:type="spellStart"/>
            <w:r w:rsidRPr="00FE5CE5">
              <w:rPr>
                <w:rFonts w:asciiTheme="minorHAnsi" w:hAnsiTheme="minorHAnsi"/>
                <w:i/>
                <w:sz w:val="16"/>
                <w:szCs w:val="16"/>
              </w:rPr>
              <w:t>Alibrandi</w:t>
            </w:r>
            <w:proofErr w:type="spellEnd"/>
            <w:r w:rsidR="003977CE" w:rsidRPr="00FE5CE5">
              <w:rPr>
                <w:rFonts w:asciiTheme="minorHAnsi" w:hAnsiTheme="minorHAnsi"/>
                <w:i/>
                <w:sz w:val="16"/>
                <w:szCs w:val="16"/>
              </w:rPr>
              <w:t xml:space="preserve"> (novel), </w:t>
            </w:r>
            <w:r w:rsidR="003977CE" w:rsidRPr="00FE5CE5">
              <w:rPr>
                <w:rFonts w:asciiTheme="minorHAnsi" w:hAnsiTheme="minorHAnsi"/>
                <w:sz w:val="16"/>
                <w:szCs w:val="16"/>
              </w:rPr>
              <w:t xml:space="preserve">Melina </w:t>
            </w:r>
            <w:proofErr w:type="spellStart"/>
            <w:r w:rsidR="003977CE" w:rsidRPr="00FE5CE5">
              <w:rPr>
                <w:rFonts w:asciiTheme="minorHAnsi" w:hAnsiTheme="minorHAnsi"/>
                <w:sz w:val="16"/>
                <w:szCs w:val="16"/>
              </w:rPr>
              <w:t>Marchetta</w:t>
            </w:r>
            <w:proofErr w:type="spellEnd"/>
            <w:r w:rsidR="003977CE" w:rsidRPr="00FE5CE5">
              <w:rPr>
                <w:rFonts w:asciiTheme="minorHAnsi" w:hAnsiTheme="minorHAnsi"/>
                <w:sz w:val="16"/>
                <w:szCs w:val="16"/>
              </w:rPr>
              <w:t xml:space="preserve"> (1992)</w:t>
            </w:r>
          </w:p>
          <w:p w14:paraId="131C83BE" w14:textId="77777777" w:rsidR="00842E68" w:rsidRPr="00693F15" w:rsidRDefault="00842E68" w:rsidP="00FE5CE5">
            <w:pPr>
              <w:pStyle w:val="ListParagraph"/>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43350B50" w14:textId="77777777" w:rsidR="00664B81" w:rsidRPr="00693F15" w:rsidRDefault="00664B81" w:rsidP="00FE5CE5">
            <w:p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tc>
        <w:tc>
          <w:tcPr>
            <w:tcW w:w="4961" w:type="dxa"/>
            <w:vAlign w:val="center"/>
          </w:tcPr>
          <w:p w14:paraId="45D2B447" w14:textId="1994B7F5" w:rsidR="00664B81" w:rsidRPr="00FE5CE5" w:rsidRDefault="00664B81" w:rsidP="00FE5CE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 xml:space="preserve">Focus Question: </w:t>
            </w:r>
            <w:r w:rsidR="00D914BE" w:rsidRPr="00FE5CE5">
              <w:rPr>
                <w:rFonts w:asciiTheme="minorHAnsi" w:hAnsiTheme="minorHAnsi"/>
                <w:b/>
                <w:sz w:val="16"/>
                <w:szCs w:val="16"/>
              </w:rPr>
              <w:t>Reckle</w:t>
            </w:r>
            <w:r w:rsidR="00A50F43" w:rsidRPr="00FE5CE5">
              <w:rPr>
                <w:rFonts w:asciiTheme="minorHAnsi" w:hAnsiTheme="minorHAnsi"/>
                <w:b/>
                <w:sz w:val="16"/>
                <w:szCs w:val="16"/>
              </w:rPr>
              <w:t>ss and self-absorbed vs. r</w:t>
            </w:r>
            <w:r w:rsidR="00D914BE" w:rsidRPr="00FE5CE5">
              <w:rPr>
                <w:rFonts w:asciiTheme="minorHAnsi" w:hAnsiTheme="minorHAnsi"/>
                <w:b/>
                <w:sz w:val="16"/>
                <w:szCs w:val="16"/>
              </w:rPr>
              <w:t>esponsible and motivated</w:t>
            </w:r>
            <w:r w:rsidR="001F5989" w:rsidRPr="00FE5CE5">
              <w:rPr>
                <w:rFonts w:asciiTheme="minorHAnsi" w:hAnsiTheme="minorHAnsi"/>
                <w:b/>
                <w:sz w:val="16"/>
                <w:szCs w:val="16"/>
              </w:rPr>
              <w:t>. How do</w:t>
            </w:r>
            <w:r w:rsidR="00D914BE" w:rsidRPr="00FE5CE5">
              <w:rPr>
                <w:rFonts w:asciiTheme="minorHAnsi" w:hAnsiTheme="minorHAnsi"/>
                <w:b/>
                <w:sz w:val="16"/>
                <w:szCs w:val="16"/>
              </w:rPr>
              <w:t xml:space="preserve"> different views of youth impact my understanding of my place in the world?</w:t>
            </w:r>
          </w:p>
          <w:p w14:paraId="7B80C286" w14:textId="4AEC0882" w:rsidR="005F502A" w:rsidRPr="00693F15" w:rsidRDefault="001155F3" w:rsidP="00FE5CE5">
            <w:pPr>
              <w:pStyle w:val="NormalWeb"/>
              <w:numPr>
                <w:ilvl w:val="0"/>
                <w:numId w:val="8"/>
              </w:numPr>
              <w:spacing w:before="0" w:beforeAutospacing="0" w:after="0" w:afterAutospacing="0"/>
              <w:ind w:left="275" w:hanging="27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lang w:val="en"/>
              </w:rPr>
            </w:pPr>
            <w:r w:rsidRPr="00693F15">
              <w:rPr>
                <w:rFonts w:asciiTheme="minorHAnsi" w:hAnsiTheme="minorHAnsi"/>
                <w:sz w:val="16"/>
                <w:szCs w:val="16"/>
              </w:rPr>
              <w:t xml:space="preserve">The focus of this unit is for students to </w:t>
            </w:r>
            <w:r w:rsidRPr="00693F15">
              <w:rPr>
                <w:rFonts w:asciiTheme="minorHAnsi" w:hAnsiTheme="minorHAnsi"/>
                <w:color w:val="000000"/>
                <w:sz w:val="16"/>
                <w:szCs w:val="16"/>
                <w:lang w:val="en"/>
              </w:rPr>
              <w:t xml:space="preserve">explore </w:t>
            </w:r>
            <w:r w:rsidR="00693F15">
              <w:rPr>
                <w:rFonts w:asciiTheme="minorHAnsi" w:hAnsiTheme="minorHAnsi"/>
                <w:color w:val="000000"/>
                <w:sz w:val="16"/>
                <w:szCs w:val="16"/>
                <w:lang w:val="en"/>
              </w:rPr>
              <w:t>how</w:t>
            </w:r>
            <w:r w:rsidRPr="00693F15">
              <w:rPr>
                <w:rFonts w:asciiTheme="minorHAnsi" w:hAnsiTheme="minorHAnsi"/>
                <w:sz w:val="16"/>
                <w:szCs w:val="16"/>
              </w:rPr>
              <w:t xml:space="preserve"> perspectives of youth are represented within and among texts. They will identify and analyse the aspects of texts which shape a perception of youth.</w:t>
            </w:r>
          </w:p>
          <w:p w14:paraId="64FFE4CF" w14:textId="275AA1CB" w:rsidR="001155F3" w:rsidRPr="00693F15" w:rsidRDefault="001155F3" w:rsidP="00FE5CE5">
            <w:pPr>
              <w:pStyle w:val="NormalWeb"/>
              <w:numPr>
                <w:ilvl w:val="0"/>
                <w:numId w:val="8"/>
              </w:numPr>
              <w:spacing w:before="0" w:beforeAutospacing="0" w:after="0" w:afterAutospacing="0"/>
              <w:ind w:left="275" w:hanging="275"/>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lang w:val="en"/>
              </w:rPr>
            </w:pPr>
            <w:r w:rsidRPr="00693F15">
              <w:rPr>
                <w:rFonts w:asciiTheme="minorHAnsi" w:hAnsiTheme="minorHAnsi"/>
                <w:sz w:val="16"/>
                <w:szCs w:val="16"/>
              </w:rPr>
              <w:t>Students will integrate their own background and experiences to develop an awareness of historical, societal, cultural and geographical context</w:t>
            </w:r>
            <w:r w:rsidR="00A17D67">
              <w:rPr>
                <w:rFonts w:asciiTheme="minorHAnsi" w:hAnsiTheme="minorHAnsi"/>
                <w:sz w:val="16"/>
                <w:szCs w:val="16"/>
              </w:rPr>
              <w:t>s</w:t>
            </w:r>
            <w:r w:rsidRPr="00693F15">
              <w:rPr>
                <w:rFonts w:asciiTheme="minorHAnsi" w:hAnsiTheme="minorHAnsi"/>
                <w:sz w:val="16"/>
                <w:szCs w:val="16"/>
              </w:rPr>
              <w:t>. They will transfer this understanding in their appreciation and analysis of the core texts so that they can project a sense of their place in the world.</w:t>
            </w:r>
          </w:p>
        </w:tc>
        <w:tc>
          <w:tcPr>
            <w:tcW w:w="1276" w:type="dxa"/>
            <w:vAlign w:val="center"/>
          </w:tcPr>
          <w:p w14:paraId="2E7C38C1" w14:textId="77777777" w:rsidR="001155F3" w:rsidRPr="00693F15" w:rsidRDefault="001155F3" w:rsidP="00FE5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693F15">
              <w:rPr>
                <w:rFonts w:asciiTheme="minorHAnsi" w:eastAsiaTheme="minorHAnsi" w:hAnsiTheme="minorHAnsi" w:cs="ArialMT"/>
                <w:color w:val="auto"/>
                <w:sz w:val="16"/>
                <w:szCs w:val="16"/>
              </w:rPr>
              <w:t>EN5-3B</w:t>
            </w:r>
          </w:p>
          <w:p w14:paraId="6E9A12A3" w14:textId="77777777" w:rsidR="001155F3" w:rsidRPr="00693F15" w:rsidRDefault="001155F3" w:rsidP="00FE5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EN5-4B</w:t>
            </w:r>
          </w:p>
          <w:p w14:paraId="10CAA23F" w14:textId="27C9DED8" w:rsidR="00664B81" w:rsidRPr="00693F15" w:rsidRDefault="001155F3" w:rsidP="00FE5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693F15">
              <w:rPr>
                <w:rFonts w:asciiTheme="minorHAnsi" w:eastAsiaTheme="minorHAnsi" w:hAnsiTheme="minorHAnsi" w:cs="ArialMT"/>
                <w:color w:val="auto"/>
                <w:sz w:val="16"/>
                <w:szCs w:val="16"/>
              </w:rPr>
              <w:t>EN5-7D</w:t>
            </w:r>
          </w:p>
          <w:p w14:paraId="48BEFA8A" w14:textId="77777777" w:rsidR="00664B81" w:rsidRPr="00693F15" w:rsidRDefault="00664B81" w:rsidP="00FE5CE5">
            <w:pPr>
              <w:pStyle w:val="englishoutcome"/>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3686" w:type="dxa"/>
            <w:vAlign w:val="center"/>
          </w:tcPr>
          <w:p w14:paraId="70D429EB" w14:textId="33EEBD14" w:rsidR="00957983" w:rsidRDefault="001155F3" w:rsidP="00FE5CE5">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sidRPr="00693F15">
              <w:rPr>
                <w:rFonts w:asciiTheme="minorHAnsi" w:hAnsiTheme="minorHAnsi"/>
                <w:b/>
                <w:color w:val="auto"/>
                <w:sz w:val="16"/>
                <w:szCs w:val="16"/>
              </w:rPr>
              <w:t>Class Forum</w:t>
            </w:r>
            <w:r w:rsidR="00311C21">
              <w:rPr>
                <w:rFonts w:asciiTheme="minorHAnsi" w:hAnsiTheme="minorHAnsi"/>
                <w:b/>
                <w:color w:val="auto"/>
                <w:sz w:val="16"/>
                <w:szCs w:val="16"/>
              </w:rPr>
              <w:t xml:space="preserve"> (Week 10)</w:t>
            </w:r>
          </w:p>
          <w:p w14:paraId="5313E113" w14:textId="532A7128" w:rsidR="00664B81" w:rsidRPr="00693F15" w:rsidRDefault="001155F3" w:rsidP="00FE5CE5">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693F15">
              <w:rPr>
                <w:rFonts w:asciiTheme="minorHAnsi" w:hAnsiTheme="minorHAnsi"/>
                <w:color w:val="auto"/>
                <w:sz w:val="16"/>
                <w:szCs w:val="16"/>
              </w:rPr>
              <w:t xml:space="preserve">Students will </w:t>
            </w:r>
            <w:r w:rsidR="00A17D67">
              <w:rPr>
                <w:rFonts w:asciiTheme="minorHAnsi" w:hAnsiTheme="minorHAnsi"/>
                <w:color w:val="auto"/>
                <w:sz w:val="16"/>
                <w:szCs w:val="16"/>
              </w:rPr>
              <w:t>participate in a class-</w:t>
            </w:r>
            <w:r w:rsidRPr="00693F15">
              <w:rPr>
                <w:rFonts w:asciiTheme="minorHAnsi" w:hAnsiTheme="minorHAnsi"/>
                <w:color w:val="auto"/>
                <w:sz w:val="16"/>
                <w:szCs w:val="16"/>
              </w:rPr>
              <w:t>based forum in which they respond to a range of questions related to the module concepts and texts.</w:t>
            </w:r>
          </w:p>
        </w:tc>
      </w:tr>
      <w:tr w:rsidR="00664B81" w:rsidRPr="00F925BC" w14:paraId="19D2A4AF" w14:textId="77777777" w:rsidTr="00FE5CE5">
        <w:trPr>
          <w:cnfStyle w:val="000000100000" w:firstRow="0" w:lastRow="0" w:firstColumn="0" w:lastColumn="0" w:oddVBand="0" w:evenVBand="0" w:oddHBand="1" w:evenHBand="0" w:firstRowFirstColumn="0" w:firstRowLastColumn="0" w:lastRowFirstColumn="0" w:lastRowLastColumn="0"/>
          <w:trHeight w:val="220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CD068E1" w14:textId="47F6DC3A" w:rsidR="00664B81" w:rsidRPr="00FE5CE5" w:rsidRDefault="00664B81" w:rsidP="00FE5CE5">
            <w:pPr>
              <w:jc w:val="center"/>
              <w:rPr>
                <w:rFonts w:asciiTheme="minorHAnsi" w:hAnsiTheme="minorHAnsi"/>
                <w:color w:val="auto"/>
                <w:sz w:val="28"/>
                <w:szCs w:val="22"/>
              </w:rPr>
            </w:pPr>
            <w:r w:rsidRPr="00FE5CE5">
              <w:rPr>
                <w:rFonts w:asciiTheme="minorHAnsi" w:hAnsiTheme="minorHAnsi"/>
                <w:color w:val="auto"/>
                <w:sz w:val="28"/>
                <w:szCs w:val="22"/>
              </w:rPr>
              <w:t>T2</w:t>
            </w:r>
          </w:p>
        </w:tc>
        <w:tc>
          <w:tcPr>
            <w:tcW w:w="835" w:type="dxa"/>
            <w:textDirection w:val="btLr"/>
          </w:tcPr>
          <w:p w14:paraId="32542774" w14:textId="3CB91FE5" w:rsidR="00664B81" w:rsidRPr="00842E68" w:rsidRDefault="00ED274B" w:rsidP="00664B81">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42E68">
              <w:rPr>
                <w:rFonts w:asciiTheme="minorHAnsi" w:hAnsiTheme="minorHAnsi"/>
                <w:b/>
              </w:rPr>
              <w:t>Power Play</w:t>
            </w:r>
          </w:p>
        </w:tc>
        <w:tc>
          <w:tcPr>
            <w:tcW w:w="4360" w:type="dxa"/>
            <w:vAlign w:val="center"/>
          </w:tcPr>
          <w:p w14:paraId="6297CA38" w14:textId="77777777" w:rsidR="00ED274B" w:rsidRPr="00FE5CE5" w:rsidRDefault="00ED274B" w:rsidP="00ED274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Critical</w:t>
            </w:r>
          </w:p>
          <w:p w14:paraId="4DA73F30" w14:textId="1D5A3D92" w:rsidR="00ED274B" w:rsidRPr="00ED274B" w:rsidRDefault="00ED274B" w:rsidP="00ED274B">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Macbeth</w:t>
            </w:r>
            <w:r>
              <w:rPr>
                <w:rFonts w:asciiTheme="minorHAnsi" w:hAnsiTheme="minorHAnsi"/>
                <w:sz w:val="16"/>
                <w:szCs w:val="16"/>
              </w:rPr>
              <w:t>, William Shakespeare (1611)</w:t>
            </w:r>
          </w:p>
          <w:p w14:paraId="242FE8E2" w14:textId="77777777" w:rsidR="00ED274B" w:rsidRPr="00693F15" w:rsidRDefault="00ED274B" w:rsidP="00ED274B">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Julius Caesar, </w:t>
            </w:r>
            <w:r>
              <w:rPr>
                <w:rFonts w:asciiTheme="minorHAnsi" w:hAnsiTheme="minorHAnsi"/>
                <w:sz w:val="16"/>
                <w:szCs w:val="16"/>
              </w:rPr>
              <w:t>William Shakespeare (1599)</w:t>
            </w:r>
          </w:p>
          <w:p w14:paraId="5D05F4C6" w14:textId="77777777" w:rsidR="00ED274B" w:rsidRPr="00693F15" w:rsidRDefault="00ED274B" w:rsidP="00ED274B">
            <w:p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p w14:paraId="488C457E" w14:textId="77777777" w:rsidR="00ED274B" w:rsidRPr="00FE5CE5" w:rsidRDefault="00ED274B" w:rsidP="00ED274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Concepts and Core</w:t>
            </w:r>
          </w:p>
          <w:p w14:paraId="4852CC63" w14:textId="77777777" w:rsidR="00ED274B" w:rsidRPr="00693F15" w:rsidRDefault="00ED274B" w:rsidP="00ED274B">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693F15">
              <w:rPr>
                <w:rFonts w:asciiTheme="minorHAnsi" w:hAnsiTheme="minorHAnsi"/>
                <w:i/>
                <w:sz w:val="16"/>
                <w:szCs w:val="16"/>
              </w:rPr>
              <w:t>Macbeth</w:t>
            </w:r>
            <w:r>
              <w:rPr>
                <w:rFonts w:asciiTheme="minorHAnsi" w:hAnsiTheme="minorHAnsi"/>
                <w:i/>
                <w:sz w:val="16"/>
                <w:szCs w:val="16"/>
              </w:rPr>
              <w:t xml:space="preserve">, </w:t>
            </w:r>
            <w:r>
              <w:rPr>
                <w:rFonts w:asciiTheme="minorHAnsi" w:hAnsiTheme="minorHAnsi"/>
                <w:sz w:val="16"/>
                <w:szCs w:val="16"/>
              </w:rPr>
              <w:t>William Shakespeare (1611)</w:t>
            </w:r>
          </w:p>
          <w:p w14:paraId="31692AAB" w14:textId="26BBD266" w:rsidR="00842E68" w:rsidRPr="00ED274B" w:rsidRDefault="00842E68" w:rsidP="00ED274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4961" w:type="dxa"/>
            <w:vAlign w:val="center"/>
          </w:tcPr>
          <w:p w14:paraId="002AA72F" w14:textId="6896A2FB" w:rsidR="00ED274B" w:rsidRPr="00FE5CE5" w:rsidRDefault="00ED274B" w:rsidP="00ED274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 xml:space="preserve">Focus Question: </w:t>
            </w:r>
            <w:r w:rsidR="00517C53">
              <w:rPr>
                <w:rFonts w:asciiTheme="minorHAnsi" w:hAnsiTheme="minorHAnsi"/>
                <w:b/>
                <w:sz w:val="16"/>
                <w:szCs w:val="16"/>
              </w:rPr>
              <w:t>Power has the potential to be used for good or bad. Does power corrupt people or do people corrupt power?</w:t>
            </w:r>
          </w:p>
          <w:p w14:paraId="7F5C5F0E" w14:textId="77777777" w:rsidR="00ED274B" w:rsidRPr="00693F15" w:rsidRDefault="00ED274B" w:rsidP="00ED274B">
            <w:pPr>
              <w:pStyle w:val="ListParagraph"/>
              <w:numPr>
                <w:ilvl w:val="0"/>
                <w:numId w:val="8"/>
              </w:numPr>
              <w:ind w:left="275" w:hanging="2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The focus of this unit is for students to gain an understanding of the representation of Power across and through a range of texts.</w:t>
            </w:r>
          </w:p>
          <w:p w14:paraId="2A96BA9D" w14:textId="2213978C" w:rsidR="005F502A" w:rsidRPr="00ED274B" w:rsidRDefault="00ED274B" w:rsidP="00ED274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693F15">
              <w:rPr>
                <w:rFonts w:asciiTheme="minorHAnsi" w:hAnsiTheme="minorHAnsi"/>
                <w:sz w:val="16"/>
                <w:szCs w:val="16"/>
              </w:rPr>
              <w:t>Students will apply this understanding to their close study of a Shakespearean drama with a focus on major themes, characterisation, context and dramatic conventions as well as a variety of additional texts.</w:t>
            </w:r>
          </w:p>
        </w:tc>
        <w:tc>
          <w:tcPr>
            <w:tcW w:w="1276" w:type="dxa"/>
            <w:vAlign w:val="center"/>
          </w:tcPr>
          <w:p w14:paraId="1FF58D89" w14:textId="77777777" w:rsidR="00ED274B" w:rsidRPr="00693F15" w:rsidRDefault="00ED274B" w:rsidP="00ED274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EN5-1A</w:t>
            </w:r>
          </w:p>
          <w:p w14:paraId="2A437F43" w14:textId="77777777" w:rsidR="00ED274B" w:rsidRPr="00693F15" w:rsidRDefault="00ED274B" w:rsidP="00ED274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EN5-5C</w:t>
            </w:r>
          </w:p>
          <w:p w14:paraId="7A75F38B" w14:textId="77777777" w:rsidR="00ED274B" w:rsidRDefault="00ED274B" w:rsidP="00ED274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EN5-6C</w:t>
            </w:r>
          </w:p>
          <w:p w14:paraId="0B3A5553" w14:textId="4A8CB216" w:rsidR="00664B81" w:rsidRPr="00693F15" w:rsidRDefault="00664B81" w:rsidP="00FE5CE5">
            <w:pPr>
              <w:pStyle w:val="englishoutcome"/>
              <w:jc w:val="center"/>
              <w:cnfStyle w:val="000000100000" w:firstRow="0" w:lastRow="0" w:firstColumn="0" w:lastColumn="0" w:oddVBand="0" w:evenVBand="0" w:oddHBand="1" w:evenHBand="0" w:firstRowFirstColumn="0" w:firstRowLastColumn="0" w:lastRowFirstColumn="0" w:lastRowLastColumn="0"/>
              <w:rPr>
                <w:rFonts w:eastAsiaTheme="minorHAnsi" w:cs="ArialMT"/>
                <w:color w:val="auto"/>
                <w:sz w:val="16"/>
                <w:szCs w:val="16"/>
              </w:rPr>
            </w:pPr>
          </w:p>
        </w:tc>
        <w:tc>
          <w:tcPr>
            <w:tcW w:w="3686" w:type="dxa"/>
            <w:vAlign w:val="center"/>
          </w:tcPr>
          <w:p w14:paraId="1DCF7B34" w14:textId="77777777" w:rsidR="00ED274B" w:rsidRDefault="00ED274B" w:rsidP="00ED274B">
            <w:pPr>
              <w:widowControl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sidRPr="00AE677D">
              <w:rPr>
                <w:rFonts w:asciiTheme="minorHAnsi" w:hAnsiTheme="minorHAnsi"/>
                <w:b/>
                <w:color w:val="auto"/>
                <w:sz w:val="16"/>
                <w:szCs w:val="16"/>
              </w:rPr>
              <w:t xml:space="preserve">Critical </w:t>
            </w:r>
            <w:r w:rsidRPr="00311C21">
              <w:rPr>
                <w:rFonts w:asciiTheme="minorHAnsi" w:hAnsiTheme="minorHAnsi"/>
                <w:b/>
                <w:color w:val="auto"/>
                <w:sz w:val="16"/>
                <w:szCs w:val="16"/>
              </w:rPr>
              <w:t>Response (Week 8)</w:t>
            </w:r>
          </w:p>
          <w:p w14:paraId="7CD53156" w14:textId="71F75695" w:rsidR="00664B81" w:rsidRPr="00693F15" w:rsidRDefault="00ED274B" w:rsidP="00A2270B">
            <w:pPr>
              <w:widowControl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sidRPr="00AE677D">
              <w:rPr>
                <w:rFonts w:asciiTheme="minorHAnsi" w:hAnsiTheme="minorHAnsi"/>
                <w:color w:val="auto"/>
                <w:sz w:val="16"/>
                <w:szCs w:val="16"/>
              </w:rPr>
              <w:t>Extended response in which students analyse the representation of power and how it is conveyed in their prescribed (and/or related texts).</w:t>
            </w:r>
          </w:p>
        </w:tc>
      </w:tr>
      <w:tr w:rsidR="00664B81" w:rsidRPr="00F925BC" w14:paraId="254765FF" w14:textId="77777777" w:rsidTr="00FE5CE5">
        <w:trPr>
          <w:trHeight w:val="182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1048B8A" w14:textId="4506E49E" w:rsidR="00664B81" w:rsidRPr="00FE5CE5" w:rsidRDefault="00664B81" w:rsidP="00FE5CE5">
            <w:pPr>
              <w:jc w:val="center"/>
              <w:rPr>
                <w:rFonts w:asciiTheme="minorHAnsi" w:hAnsiTheme="minorHAnsi"/>
                <w:color w:val="auto"/>
                <w:sz w:val="28"/>
                <w:szCs w:val="22"/>
              </w:rPr>
            </w:pPr>
            <w:r w:rsidRPr="00FE5CE5">
              <w:rPr>
                <w:rFonts w:asciiTheme="minorHAnsi" w:hAnsiTheme="minorHAnsi"/>
                <w:color w:val="auto"/>
                <w:sz w:val="28"/>
                <w:szCs w:val="22"/>
              </w:rPr>
              <w:t>T3</w:t>
            </w:r>
          </w:p>
        </w:tc>
        <w:tc>
          <w:tcPr>
            <w:tcW w:w="835" w:type="dxa"/>
            <w:textDirection w:val="btLr"/>
          </w:tcPr>
          <w:p w14:paraId="666A0F49" w14:textId="250977FF" w:rsidR="00664B81" w:rsidRPr="00842E68" w:rsidRDefault="00ED274B" w:rsidP="00664B81">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2E68">
              <w:rPr>
                <w:rFonts w:asciiTheme="minorHAnsi" w:hAnsiTheme="minorHAnsi"/>
                <w:b/>
              </w:rPr>
              <w:t>Social Justice</w:t>
            </w:r>
          </w:p>
        </w:tc>
        <w:tc>
          <w:tcPr>
            <w:tcW w:w="4360" w:type="dxa"/>
            <w:vAlign w:val="center"/>
          </w:tcPr>
          <w:p w14:paraId="51CFC4E2" w14:textId="77777777" w:rsidR="00ED274B" w:rsidRPr="00FE5CE5" w:rsidRDefault="00ED274B" w:rsidP="00ED274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Critical</w:t>
            </w:r>
          </w:p>
          <w:p w14:paraId="2AC0EA4B" w14:textId="77777777" w:rsidR="00ED274B" w:rsidRPr="00693F15"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93F15">
              <w:rPr>
                <w:rFonts w:asciiTheme="minorHAnsi" w:hAnsiTheme="minorHAnsi"/>
                <w:i/>
                <w:sz w:val="16"/>
                <w:szCs w:val="16"/>
              </w:rPr>
              <w:t>To Kill a Mockingbird</w:t>
            </w:r>
            <w:r>
              <w:rPr>
                <w:rFonts w:asciiTheme="minorHAnsi" w:hAnsiTheme="minorHAnsi"/>
                <w:i/>
                <w:sz w:val="16"/>
                <w:szCs w:val="16"/>
              </w:rPr>
              <w:t xml:space="preserve"> (novel), </w:t>
            </w:r>
            <w:r>
              <w:rPr>
                <w:rFonts w:asciiTheme="minorHAnsi" w:hAnsiTheme="minorHAnsi"/>
                <w:sz w:val="16"/>
                <w:szCs w:val="16"/>
              </w:rPr>
              <w:t>Harper Lee (1960)</w:t>
            </w:r>
          </w:p>
          <w:p w14:paraId="45E91111" w14:textId="77777777" w:rsidR="00ED274B" w:rsidRPr="00693F15" w:rsidRDefault="00ED274B" w:rsidP="00ED274B">
            <w:p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1940A081" w14:textId="77777777" w:rsidR="00ED274B" w:rsidRPr="00FE5CE5" w:rsidRDefault="00ED274B" w:rsidP="00ED274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Concepts and Core</w:t>
            </w:r>
          </w:p>
          <w:p w14:paraId="5F5A3AD8" w14:textId="77777777" w:rsidR="00ED274B" w:rsidRPr="00693F15"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93F15">
              <w:rPr>
                <w:rFonts w:asciiTheme="minorHAnsi" w:hAnsiTheme="minorHAnsi"/>
                <w:i/>
                <w:sz w:val="16"/>
                <w:szCs w:val="16"/>
              </w:rPr>
              <w:t>Freedom Writers</w:t>
            </w:r>
            <w:r w:rsidRPr="00A17D67">
              <w:rPr>
                <w:rFonts w:asciiTheme="minorHAnsi" w:hAnsiTheme="minorHAnsi"/>
                <w:sz w:val="16"/>
                <w:szCs w:val="16"/>
              </w:rPr>
              <w:t xml:space="preserve"> (film), </w:t>
            </w:r>
            <w:hyperlink r:id="rId9" w:history="1">
              <w:r w:rsidRPr="003977CE">
                <w:rPr>
                  <w:rStyle w:val="xbe"/>
                  <w:rFonts w:asciiTheme="minorHAnsi" w:hAnsiTheme="minorHAnsi" w:cs="Arial"/>
                  <w:color w:val="auto"/>
                  <w:sz w:val="16"/>
                  <w:szCs w:val="16"/>
                </w:rPr>
                <w:t xml:space="preserve">Richard </w:t>
              </w:r>
              <w:proofErr w:type="spellStart"/>
              <w:r w:rsidRPr="003977CE">
                <w:rPr>
                  <w:rStyle w:val="xbe"/>
                  <w:rFonts w:asciiTheme="minorHAnsi" w:hAnsiTheme="minorHAnsi" w:cs="Arial"/>
                  <w:color w:val="auto"/>
                  <w:sz w:val="16"/>
                  <w:szCs w:val="16"/>
                </w:rPr>
                <w:t>LaGravenese</w:t>
              </w:r>
              <w:proofErr w:type="spellEnd"/>
            </w:hyperlink>
            <w:r>
              <w:rPr>
                <w:rStyle w:val="xbe"/>
                <w:rFonts w:asciiTheme="minorHAnsi" w:hAnsiTheme="minorHAnsi" w:cs="Arial"/>
                <w:color w:val="auto"/>
                <w:sz w:val="16"/>
                <w:szCs w:val="16"/>
              </w:rPr>
              <w:t xml:space="preserve"> (2007)</w:t>
            </w:r>
          </w:p>
          <w:p w14:paraId="23906356" w14:textId="77777777" w:rsidR="00ED274B" w:rsidRPr="00693F15" w:rsidRDefault="00ED274B" w:rsidP="00ED274B">
            <w:pPr>
              <w:pStyle w:val="ListParagraph"/>
              <w:widowControl w:val="0"/>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Remember the Titans </w:t>
            </w:r>
            <w:r w:rsidRPr="00A17D67">
              <w:rPr>
                <w:rFonts w:asciiTheme="minorHAnsi" w:hAnsiTheme="minorHAnsi"/>
                <w:sz w:val="16"/>
                <w:szCs w:val="16"/>
              </w:rPr>
              <w:t>(film), Boaz</w:t>
            </w:r>
            <w:r>
              <w:rPr>
                <w:rFonts w:asciiTheme="minorHAnsi" w:hAnsiTheme="minorHAnsi"/>
                <w:sz w:val="16"/>
                <w:szCs w:val="16"/>
              </w:rPr>
              <w:t xml:space="preserve"> Yakin (2001)</w:t>
            </w:r>
          </w:p>
          <w:p w14:paraId="753F9F2C" w14:textId="77777777" w:rsidR="00ED274B" w:rsidRPr="00693F15"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I Am a Girl (documentary), </w:t>
            </w:r>
            <w:r>
              <w:rPr>
                <w:rFonts w:asciiTheme="minorHAnsi" w:hAnsiTheme="minorHAnsi"/>
                <w:sz w:val="16"/>
                <w:szCs w:val="16"/>
              </w:rPr>
              <w:t>Rebecca Barry (2013)</w:t>
            </w:r>
          </w:p>
          <w:p w14:paraId="24CA5F62" w14:textId="77777777" w:rsidR="00ED274B" w:rsidRPr="00693F15"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The Help </w:t>
            </w:r>
            <w:r w:rsidRPr="00A17D67">
              <w:rPr>
                <w:rFonts w:asciiTheme="minorHAnsi" w:hAnsiTheme="minorHAnsi"/>
                <w:sz w:val="16"/>
                <w:szCs w:val="16"/>
              </w:rPr>
              <w:t>(film), Tate</w:t>
            </w:r>
            <w:r>
              <w:rPr>
                <w:rFonts w:asciiTheme="minorHAnsi" w:hAnsiTheme="minorHAnsi"/>
                <w:sz w:val="16"/>
                <w:szCs w:val="16"/>
              </w:rPr>
              <w:t xml:space="preserve"> Taylor (2011)</w:t>
            </w:r>
          </w:p>
          <w:p w14:paraId="02BA0AF2" w14:textId="77777777" w:rsidR="00ED274B" w:rsidRPr="006F644E"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693F15">
              <w:rPr>
                <w:rFonts w:asciiTheme="minorHAnsi" w:hAnsiTheme="minorHAnsi"/>
                <w:i/>
                <w:sz w:val="16"/>
                <w:szCs w:val="16"/>
              </w:rPr>
              <w:t>Mandela</w:t>
            </w:r>
            <w:r w:rsidRPr="006F644E">
              <w:rPr>
                <w:rFonts w:asciiTheme="minorHAnsi" w:hAnsiTheme="minorHAnsi"/>
                <w:i/>
                <w:sz w:val="16"/>
                <w:szCs w:val="16"/>
              </w:rPr>
              <w:t>: Long Walk to Freedom</w:t>
            </w:r>
            <w:r>
              <w:rPr>
                <w:rFonts w:asciiTheme="minorHAnsi" w:hAnsiTheme="minorHAnsi"/>
                <w:i/>
                <w:sz w:val="16"/>
                <w:szCs w:val="16"/>
              </w:rPr>
              <w:t xml:space="preserve"> </w:t>
            </w:r>
            <w:r w:rsidRPr="00A17D67">
              <w:rPr>
                <w:rFonts w:asciiTheme="minorHAnsi" w:hAnsiTheme="minorHAnsi"/>
                <w:sz w:val="16"/>
                <w:szCs w:val="16"/>
              </w:rPr>
              <w:t>(film),</w:t>
            </w:r>
            <w:r>
              <w:rPr>
                <w:rFonts w:asciiTheme="minorHAnsi" w:hAnsiTheme="minorHAnsi"/>
                <w:i/>
                <w:sz w:val="16"/>
                <w:szCs w:val="16"/>
              </w:rPr>
              <w:t xml:space="preserve"> </w:t>
            </w:r>
            <w:r>
              <w:rPr>
                <w:rFonts w:asciiTheme="minorHAnsi" w:hAnsiTheme="minorHAnsi"/>
                <w:sz w:val="16"/>
                <w:szCs w:val="16"/>
              </w:rPr>
              <w:t>Justin Chadwick (2013)</w:t>
            </w:r>
          </w:p>
          <w:p w14:paraId="36429F4F" w14:textId="08B494C2" w:rsidR="00ED274B" w:rsidRPr="00ED274B"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roofErr w:type="spellStart"/>
            <w:r w:rsidRPr="006F644E">
              <w:rPr>
                <w:rFonts w:asciiTheme="minorHAnsi" w:hAnsiTheme="minorHAnsi"/>
                <w:i/>
                <w:sz w:val="16"/>
                <w:szCs w:val="16"/>
              </w:rPr>
              <w:t>Invictus</w:t>
            </w:r>
            <w:proofErr w:type="spellEnd"/>
            <w:r>
              <w:rPr>
                <w:rFonts w:asciiTheme="minorHAnsi" w:hAnsiTheme="minorHAnsi"/>
                <w:i/>
                <w:sz w:val="16"/>
                <w:szCs w:val="16"/>
              </w:rPr>
              <w:t xml:space="preserve"> </w:t>
            </w:r>
            <w:r w:rsidRPr="00A17D67">
              <w:rPr>
                <w:rFonts w:asciiTheme="minorHAnsi" w:hAnsiTheme="minorHAnsi"/>
                <w:sz w:val="16"/>
                <w:szCs w:val="16"/>
              </w:rPr>
              <w:t xml:space="preserve">(film), </w:t>
            </w:r>
            <w:r>
              <w:rPr>
                <w:rFonts w:asciiTheme="minorHAnsi" w:hAnsiTheme="minorHAnsi"/>
                <w:sz w:val="16"/>
                <w:szCs w:val="16"/>
              </w:rPr>
              <w:t>Clint Eastwood (2009)</w:t>
            </w:r>
          </w:p>
          <w:p w14:paraId="7BEE8750" w14:textId="00E9D94C" w:rsidR="008546F0" w:rsidRPr="00ED274B" w:rsidRDefault="00ED274B" w:rsidP="00ED274B">
            <w:pPr>
              <w:pStyle w:val="ListParagraph"/>
              <w:numPr>
                <w:ilvl w:val="0"/>
                <w:numId w:val="7"/>
              </w:num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ED274B">
              <w:rPr>
                <w:rFonts w:asciiTheme="minorHAnsi" w:hAnsiTheme="minorHAnsi"/>
                <w:i/>
                <w:sz w:val="16"/>
                <w:szCs w:val="16"/>
              </w:rPr>
              <w:t xml:space="preserve">Good Morning Vietnam </w:t>
            </w:r>
            <w:r w:rsidRPr="00ED274B">
              <w:rPr>
                <w:rFonts w:asciiTheme="minorHAnsi" w:hAnsiTheme="minorHAnsi"/>
                <w:sz w:val="16"/>
                <w:szCs w:val="16"/>
              </w:rPr>
              <w:t>(film), Barry Levinson (1988)</w:t>
            </w:r>
          </w:p>
          <w:p w14:paraId="790F90F0" w14:textId="06541D9C" w:rsidR="00664B81" w:rsidRPr="00693F15" w:rsidRDefault="00664B81" w:rsidP="00FE5CE5">
            <w:pPr>
              <w:ind w:left="241" w:hanging="241"/>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tc>
        <w:tc>
          <w:tcPr>
            <w:tcW w:w="4961" w:type="dxa"/>
            <w:vAlign w:val="center"/>
          </w:tcPr>
          <w:p w14:paraId="64A9892F" w14:textId="77777777" w:rsidR="00ED274B" w:rsidRPr="00FE5CE5" w:rsidRDefault="00ED274B" w:rsidP="00ED274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Focus Question: Balancing the scales of justice is never simple. Why is it important to share and understand human experiences of social inequality?</w:t>
            </w:r>
          </w:p>
          <w:p w14:paraId="5700BA2C" w14:textId="77777777" w:rsidR="00ED274B" w:rsidRPr="00693F15" w:rsidRDefault="00ED274B" w:rsidP="00ED274B">
            <w:pPr>
              <w:pStyle w:val="ListParagraph"/>
              <w:numPr>
                <w:ilvl w:val="0"/>
                <w:numId w:val="8"/>
              </w:numPr>
              <w:ind w:left="275" w:hanging="275"/>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The focus of this unit is for students to engage in a conceptual study of cultural issues that impact on social justice.</w:t>
            </w:r>
          </w:p>
          <w:p w14:paraId="51F30B9D" w14:textId="77777777" w:rsidR="00ED274B" w:rsidRPr="00693F15" w:rsidRDefault="00ED274B" w:rsidP="00ED274B">
            <w:pPr>
              <w:pStyle w:val="ListParagraph"/>
              <w:numPr>
                <w:ilvl w:val="0"/>
                <w:numId w:val="8"/>
              </w:numPr>
              <w:ind w:left="275" w:hanging="275"/>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Students will explore a variety of literary texts, composed in different mediums, to provoke critical, creative and reflective responses. Students will investigate the ways in which personas authenticate the social justice issues explored in the texts.</w:t>
            </w:r>
          </w:p>
          <w:p w14:paraId="65384823" w14:textId="741179DF" w:rsidR="008546F0" w:rsidRPr="00693F15" w:rsidRDefault="00ED274B" w:rsidP="00ED274B">
            <w:pPr>
              <w:pStyle w:val="ListParagraph"/>
              <w:numPr>
                <w:ilvl w:val="0"/>
                <w:numId w:val="8"/>
              </w:numPr>
              <w:ind w:left="275" w:hanging="275"/>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Through close analysis of texts</w:t>
            </w:r>
            <w:r>
              <w:rPr>
                <w:rFonts w:asciiTheme="minorHAnsi" w:hAnsiTheme="minorHAnsi"/>
                <w:sz w:val="16"/>
                <w:szCs w:val="16"/>
              </w:rPr>
              <w:t>,</w:t>
            </w:r>
            <w:r w:rsidRPr="00693F15">
              <w:rPr>
                <w:rFonts w:asciiTheme="minorHAnsi" w:hAnsiTheme="minorHAnsi"/>
                <w:sz w:val="16"/>
                <w:szCs w:val="16"/>
              </w:rPr>
              <w:t xml:space="preserve"> students will develop informed views on social justice issues related to their personal and global context.</w:t>
            </w:r>
          </w:p>
        </w:tc>
        <w:tc>
          <w:tcPr>
            <w:tcW w:w="1276" w:type="dxa"/>
            <w:vAlign w:val="center"/>
          </w:tcPr>
          <w:p w14:paraId="7824FAF0" w14:textId="77777777" w:rsidR="00ED274B" w:rsidRPr="00693F15" w:rsidRDefault="00ED274B" w:rsidP="00ED274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EN5-2A</w:t>
            </w:r>
          </w:p>
          <w:p w14:paraId="3DBBC8A4" w14:textId="77777777" w:rsidR="00ED274B" w:rsidRPr="00693F15" w:rsidRDefault="00ED274B" w:rsidP="00ED274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r w:rsidRPr="00693F15">
              <w:rPr>
                <w:rFonts w:asciiTheme="minorHAnsi" w:eastAsiaTheme="minorHAnsi" w:hAnsiTheme="minorHAnsi" w:cs="ArialMT"/>
                <w:color w:val="auto"/>
                <w:sz w:val="16"/>
                <w:szCs w:val="16"/>
              </w:rPr>
              <w:t>EN5-7D</w:t>
            </w:r>
          </w:p>
          <w:p w14:paraId="680D145E" w14:textId="77777777" w:rsidR="00ED274B" w:rsidRPr="00ED274B" w:rsidRDefault="00ED274B" w:rsidP="00ED274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ED274B">
              <w:rPr>
                <w:rFonts w:asciiTheme="minorHAnsi" w:eastAsiaTheme="minorHAnsi" w:hAnsiTheme="minorHAnsi" w:cstheme="minorHAnsi"/>
                <w:color w:val="auto"/>
                <w:sz w:val="16"/>
                <w:szCs w:val="16"/>
              </w:rPr>
              <w:t>EN5-8D</w:t>
            </w:r>
          </w:p>
          <w:p w14:paraId="0BBD4C4E" w14:textId="58D33D5A" w:rsidR="00ED274B" w:rsidRPr="00ED274B" w:rsidRDefault="00ED274B" w:rsidP="00ED274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6"/>
                <w:szCs w:val="16"/>
              </w:rPr>
            </w:pPr>
            <w:r w:rsidRPr="00ED274B">
              <w:rPr>
                <w:rFonts w:asciiTheme="minorHAnsi" w:eastAsiaTheme="minorHAnsi" w:hAnsiTheme="minorHAnsi" w:cstheme="minorHAnsi"/>
                <w:color w:val="auto"/>
                <w:sz w:val="16"/>
                <w:szCs w:val="16"/>
              </w:rPr>
              <w:t>EN5-9E</w:t>
            </w:r>
          </w:p>
          <w:p w14:paraId="2B7AF105" w14:textId="7E476D15" w:rsidR="00664B81" w:rsidRPr="00693F15" w:rsidRDefault="00664B81" w:rsidP="00FE5CE5">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p>
        </w:tc>
        <w:tc>
          <w:tcPr>
            <w:tcW w:w="3686" w:type="dxa"/>
            <w:vAlign w:val="center"/>
          </w:tcPr>
          <w:p w14:paraId="72D87344" w14:textId="77777777" w:rsidR="00ED274B" w:rsidRDefault="00ED274B" w:rsidP="00FE5CE5">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6"/>
                <w:szCs w:val="16"/>
              </w:rPr>
            </w:pPr>
          </w:p>
          <w:p w14:paraId="74CAFC53" w14:textId="56040CB7" w:rsidR="00ED274B" w:rsidRDefault="009C0983" w:rsidP="00ED274B">
            <w:pPr>
              <w:ind w:right="175"/>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Imaginative Response</w:t>
            </w:r>
            <w:bookmarkStart w:id="0" w:name="_GoBack"/>
            <w:bookmarkEnd w:id="0"/>
            <w:r w:rsidR="00ED274B">
              <w:rPr>
                <w:rFonts w:asciiTheme="minorHAnsi" w:hAnsiTheme="minorHAnsi"/>
                <w:b/>
                <w:sz w:val="16"/>
                <w:szCs w:val="16"/>
              </w:rPr>
              <w:t xml:space="preserve"> (Week 8)</w:t>
            </w:r>
          </w:p>
          <w:p w14:paraId="2A3EE979" w14:textId="77777777" w:rsidR="00ED274B" w:rsidRPr="00693F15" w:rsidRDefault="00ED274B" w:rsidP="00ED274B">
            <w:pPr>
              <w:ind w:right="175"/>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693F15">
              <w:rPr>
                <w:rFonts w:asciiTheme="minorHAnsi" w:hAnsiTheme="minorHAnsi"/>
                <w:sz w:val="16"/>
                <w:szCs w:val="16"/>
              </w:rPr>
              <w:t>Students will work collaboratively to compose an interview with a character from their core text (or a text chosen in negotiation with the teacher) and publish this text in a contextually appropriate mode. The final composition must explore the social justice issues represented in the text through authentic character voice.</w:t>
            </w:r>
          </w:p>
          <w:p w14:paraId="267D0577" w14:textId="6081E91A" w:rsidR="00ED274B" w:rsidRPr="00AE677D" w:rsidRDefault="00ED274B" w:rsidP="00FE5CE5">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6"/>
                <w:szCs w:val="16"/>
              </w:rPr>
            </w:pPr>
          </w:p>
        </w:tc>
      </w:tr>
      <w:tr w:rsidR="00664B81" w:rsidRPr="00F925BC" w14:paraId="60A660C6" w14:textId="77777777" w:rsidTr="00FE5CE5">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F20B137" w14:textId="77777777" w:rsidR="00664B81" w:rsidRPr="00FE5CE5" w:rsidRDefault="00664B81" w:rsidP="00FE5CE5">
            <w:pPr>
              <w:jc w:val="center"/>
              <w:rPr>
                <w:rFonts w:asciiTheme="minorHAnsi" w:hAnsiTheme="minorHAnsi"/>
                <w:color w:val="auto"/>
                <w:sz w:val="28"/>
                <w:szCs w:val="22"/>
              </w:rPr>
            </w:pPr>
            <w:r w:rsidRPr="00FE5CE5">
              <w:rPr>
                <w:rFonts w:asciiTheme="minorHAnsi" w:hAnsiTheme="minorHAnsi"/>
                <w:color w:val="auto"/>
                <w:sz w:val="28"/>
                <w:szCs w:val="22"/>
              </w:rPr>
              <w:t>T4</w:t>
            </w:r>
          </w:p>
        </w:tc>
        <w:tc>
          <w:tcPr>
            <w:tcW w:w="835" w:type="dxa"/>
            <w:textDirection w:val="btLr"/>
          </w:tcPr>
          <w:p w14:paraId="643B730E" w14:textId="6F0A04B2" w:rsidR="00664B81" w:rsidRPr="00842E68" w:rsidRDefault="00D37645" w:rsidP="00664B81">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42E68">
              <w:rPr>
                <w:rFonts w:asciiTheme="minorHAnsi" w:hAnsiTheme="minorHAnsi"/>
                <w:b/>
              </w:rPr>
              <w:t>Rite</w:t>
            </w:r>
            <w:r w:rsidR="00AD1B7D">
              <w:rPr>
                <w:rFonts w:asciiTheme="minorHAnsi" w:hAnsiTheme="minorHAnsi"/>
                <w:b/>
              </w:rPr>
              <w:t>s</w:t>
            </w:r>
            <w:r w:rsidRPr="00842E68">
              <w:rPr>
                <w:rFonts w:asciiTheme="minorHAnsi" w:hAnsiTheme="minorHAnsi"/>
                <w:b/>
              </w:rPr>
              <w:t xml:space="preserve"> of Passage</w:t>
            </w:r>
          </w:p>
        </w:tc>
        <w:tc>
          <w:tcPr>
            <w:tcW w:w="4360" w:type="dxa"/>
            <w:vAlign w:val="center"/>
          </w:tcPr>
          <w:p w14:paraId="57B9C563" w14:textId="77777777" w:rsidR="00664B81" w:rsidRPr="00FE5CE5" w:rsidRDefault="00664B81" w:rsidP="00FE5CE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Critical</w:t>
            </w:r>
          </w:p>
          <w:p w14:paraId="3BF824EB" w14:textId="3AE52BED" w:rsidR="003042E8" w:rsidRDefault="00ED274B" w:rsidP="00FE5CE5">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roofErr w:type="spellStart"/>
            <w:r>
              <w:rPr>
                <w:rFonts w:asciiTheme="minorHAnsi" w:hAnsiTheme="minorHAnsi"/>
                <w:i/>
                <w:sz w:val="16"/>
                <w:szCs w:val="16"/>
              </w:rPr>
              <w:t>Skrzynecki</w:t>
            </w:r>
            <w:proofErr w:type="spellEnd"/>
            <w:r w:rsidR="00F9063B" w:rsidRPr="003042E8">
              <w:rPr>
                <w:rFonts w:asciiTheme="minorHAnsi" w:hAnsiTheme="minorHAnsi"/>
                <w:i/>
                <w:sz w:val="16"/>
                <w:szCs w:val="16"/>
              </w:rPr>
              <w:t xml:space="preserve"> (collection of teacher selected poems</w:t>
            </w:r>
            <w:r>
              <w:rPr>
                <w:rFonts w:asciiTheme="minorHAnsi" w:hAnsiTheme="minorHAnsi"/>
                <w:i/>
                <w:sz w:val="16"/>
                <w:szCs w:val="16"/>
              </w:rPr>
              <w:t xml:space="preserve">) </w:t>
            </w:r>
            <w:r>
              <w:rPr>
                <w:rFonts w:asciiTheme="minorHAnsi" w:hAnsiTheme="minorHAnsi"/>
                <w:sz w:val="16"/>
                <w:szCs w:val="16"/>
              </w:rPr>
              <w:t>(1967-75)</w:t>
            </w:r>
          </w:p>
          <w:p w14:paraId="1CB871C2" w14:textId="2F6CA100" w:rsidR="00842E68" w:rsidRPr="00ED274B" w:rsidRDefault="00ED274B" w:rsidP="00ED274B">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By the River, Steven Herrick, </w:t>
            </w:r>
            <w:r>
              <w:rPr>
                <w:rFonts w:asciiTheme="minorHAnsi" w:hAnsiTheme="minorHAnsi"/>
                <w:sz w:val="16"/>
                <w:szCs w:val="16"/>
              </w:rPr>
              <w:t>(2004)</w:t>
            </w:r>
          </w:p>
          <w:p w14:paraId="0CD656FC" w14:textId="05C7239E" w:rsidR="00664B81" w:rsidRPr="00FE5CE5" w:rsidRDefault="00664B81" w:rsidP="00FE5CE5">
            <w:pPr>
              <w:pStyle w:val="ListParagraph"/>
              <w:ind w:left="241"/>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p w14:paraId="15D3CA3B" w14:textId="33FEBBE6" w:rsidR="00664B81" w:rsidRPr="00FE5CE5" w:rsidRDefault="00AD1B7D" w:rsidP="00FE5CE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Concepts</w:t>
            </w:r>
          </w:p>
          <w:p w14:paraId="622F1CAA" w14:textId="3E239B88" w:rsidR="00105927" w:rsidRPr="00FE5CE5" w:rsidRDefault="00AA7803" w:rsidP="00FE5CE5">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FE5CE5">
              <w:rPr>
                <w:rFonts w:asciiTheme="minorHAnsi" w:hAnsiTheme="minorHAnsi"/>
                <w:sz w:val="16"/>
                <w:szCs w:val="16"/>
              </w:rPr>
              <w:t>Sassoon war poetry</w:t>
            </w:r>
            <w:r w:rsidR="00517C53">
              <w:rPr>
                <w:rFonts w:asciiTheme="minorHAnsi" w:hAnsiTheme="minorHAnsi"/>
                <w:sz w:val="16"/>
                <w:szCs w:val="16"/>
              </w:rPr>
              <w:t xml:space="preserve"> </w:t>
            </w:r>
            <w:r w:rsidR="00517C53">
              <w:rPr>
                <w:rFonts w:asciiTheme="minorHAnsi" w:hAnsiTheme="minorHAnsi"/>
                <w:i/>
                <w:sz w:val="16"/>
                <w:szCs w:val="16"/>
              </w:rPr>
              <w:t xml:space="preserve">(collection of teacher selected poems) </w:t>
            </w:r>
            <w:r w:rsidR="00517C53">
              <w:rPr>
                <w:rFonts w:asciiTheme="minorHAnsi" w:hAnsiTheme="minorHAnsi"/>
                <w:sz w:val="16"/>
                <w:szCs w:val="16"/>
              </w:rPr>
              <w:t>(1917-61)</w:t>
            </w:r>
          </w:p>
          <w:p w14:paraId="3EF18EC2" w14:textId="77777777" w:rsidR="00FE5CE5" w:rsidRDefault="00FE5CE5" w:rsidP="00FE5CE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p w14:paraId="25968325" w14:textId="4E7B421E" w:rsidR="00842E68" w:rsidRPr="00FE5CE5" w:rsidRDefault="00842E68" w:rsidP="00FE5CE5">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FE5CE5">
              <w:rPr>
                <w:rFonts w:asciiTheme="minorHAnsi" w:hAnsiTheme="minorHAnsi"/>
                <w:b/>
                <w:sz w:val="16"/>
                <w:szCs w:val="16"/>
              </w:rPr>
              <w:t>Core</w:t>
            </w:r>
          </w:p>
          <w:p w14:paraId="7901F440" w14:textId="1C2D6AC1" w:rsidR="00AD1B7D" w:rsidRPr="00517C53" w:rsidRDefault="00517C53" w:rsidP="00517C53">
            <w:pPr>
              <w:pStyle w:val="ListParagraph"/>
              <w:numPr>
                <w:ilvl w:val="0"/>
                <w:numId w:val="7"/>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Cold Skin, Steven Herrick, </w:t>
            </w:r>
            <w:r>
              <w:rPr>
                <w:rFonts w:asciiTheme="minorHAnsi" w:hAnsiTheme="minorHAnsi"/>
                <w:sz w:val="16"/>
                <w:szCs w:val="16"/>
              </w:rPr>
              <w:t>(2007)</w:t>
            </w:r>
          </w:p>
        </w:tc>
        <w:tc>
          <w:tcPr>
            <w:tcW w:w="4961" w:type="dxa"/>
            <w:vAlign w:val="center"/>
          </w:tcPr>
          <w:p w14:paraId="0E731A5C" w14:textId="62D2446E" w:rsidR="00664B81" w:rsidRPr="00FE5CE5" w:rsidRDefault="00664B81" w:rsidP="00FE5CE5">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E5CE5">
              <w:rPr>
                <w:rFonts w:asciiTheme="minorHAnsi" w:hAnsiTheme="minorHAnsi"/>
                <w:b/>
                <w:sz w:val="16"/>
                <w:szCs w:val="16"/>
              </w:rPr>
              <w:t xml:space="preserve">Focus Question: </w:t>
            </w:r>
            <w:r w:rsidR="00517C53">
              <w:rPr>
                <w:rFonts w:asciiTheme="minorHAnsi" w:hAnsiTheme="minorHAnsi"/>
                <w:b/>
                <w:sz w:val="16"/>
                <w:szCs w:val="16"/>
              </w:rPr>
              <w:t>Our transition into adulthood is shaped by significant moments. How is the impact of these experiences on individuals captured by composers?</w:t>
            </w:r>
          </w:p>
          <w:p w14:paraId="1C404E4A" w14:textId="31604BB1" w:rsidR="00842E68" w:rsidRPr="00693F15" w:rsidRDefault="00842E68" w:rsidP="00FE5CE5">
            <w:pPr>
              <w:pStyle w:val="ListParagraph"/>
              <w:numPr>
                <w:ilvl w:val="0"/>
                <w:numId w:val="8"/>
              </w:numPr>
              <w:ind w:left="275" w:hanging="2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Students will be exposed to a range of</w:t>
            </w:r>
            <w:r w:rsidR="00A17D67">
              <w:rPr>
                <w:rFonts w:asciiTheme="minorHAnsi" w:hAnsiTheme="minorHAnsi"/>
                <w:sz w:val="16"/>
                <w:szCs w:val="16"/>
              </w:rPr>
              <w:t xml:space="preserve"> thought </w:t>
            </w:r>
            <w:r w:rsidRPr="00693F15">
              <w:rPr>
                <w:rFonts w:asciiTheme="minorHAnsi" w:hAnsiTheme="minorHAnsi"/>
                <w:sz w:val="16"/>
                <w:szCs w:val="16"/>
              </w:rPr>
              <w:t>provoking texts, concepts and skills which will be reflective of the Preliminary English course</w:t>
            </w:r>
            <w:r w:rsidR="00A17D67">
              <w:rPr>
                <w:rFonts w:asciiTheme="minorHAnsi" w:hAnsiTheme="minorHAnsi"/>
                <w:sz w:val="16"/>
                <w:szCs w:val="16"/>
              </w:rPr>
              <w:t>s</w:t>
            </w:r>
            <w:r w:rsidRPr="00693F15">
              <w:rPr>
                <w:rFonts w:asciiTheme="minorHAnsi" w:hAnsiTheme="minorHAnsi"/>
                <w:sz w:val="16"/>
                <w:szCs w:val="16"/>
              </w:rPr>
              <w:t>.</w:t>
            </w:r>
          </w:p>
          <w:p w14:paraId="6A779975" w14:textId="69A45163" w:rsidR="00842E68" w:rsidRPr="00693F15" w:rsidRDefault="00842E68" w:rsidP="00FE5CE5">
            <w:pPr>
              <w:pStyle w:val="ListParagraph"/>
              <w:numPr>
                <w:ilvl w:val="0"/>
                <w:numId w:val="8"/>
              </w:numPr>
              <w:ind w:left="275" w:hanging="2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 xml:space="preserve">Students will explore the concept of a true </w:t>
            </w:r>
            <w:r w:rsidRPr="00693F15">
              <w:rPr>
                <w:rFonts w:asciiTheme="minorHAnsi" w:hAnsiTheme="minorHAnsi"/>
                <w:i/>
                <w:sz w:val="16"/>
                <w:szCs w:val="16"/>
              </w:rPr>
              <w:t xml:space="preserve">rite of passage </w:t>
            </w:r>
            <w:r w:rsidRPr="00693F15">
              <w:rPr>
                <w:rFonts w:asciiTheme="minorHAnsi" w:hAnsiTheme="minorHAnsi"/>
                <w:sz w:val="16"/>
                <w:szCs w:val="16"/>
              </w:rPr>
              <w:t>and how this has been conveyed across texts and contexts.</w:t>
            </w:r>
          </w:p>
          <w:p w14:paraId="5B042BA4" w14:textId="09470535" w:rsidR="00842E68" w:rsidRPr="00693F15" w:rsidRDefault="00842E68" w:rsidP="00FE5CE5">
            <w:pPr>
              <w:pStyle w:val="ListParagraph"/>
              <w:numPr>
                <w:ilvl w:val="0"/>
                <w:numId w:val="8"/>
              </w:numPr>
              <w:ind w:left="275" w:hanging="2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93F15">
              <w:rPr>
                <w:rFonts w:asciiTheme="minorHAnsi" w:hAnsiTheme="minorHAnsi"/>
                <w:sz w:val="16"/>
                <w:szCs w:val="16"/>
              </w:rPr>
              <w:t>They will engage in critical analysis and compose creative texts in response to the set texts and concepts.</w:t>
            </w:r>
          </w:p>
        </w:tc>
        <w:tc>
          <w:tcPr>
            <w:tcW w:w="1276" w:type="dxa"/>
            <w:vAlign w:val="center"/>
          </w:tcPr>
          <w:p w14:paraId="09FB31AE" w14:textId="77777777" w:rsidR="00693F15" w:rsidRPr="00A433FD" w:rsidRDefault="00693F15" w:rsidP="00FE5CE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8"/>
                <w:szCs w:val="16"/>
              </w:rPr>
            </w:pPr>
            <w:r w:rsidRPr="00A433FD">
              <w:rPr>
                <w:rFonts w:asciiTheme="minorHAnsi" w:eastAsiaTheme="minorHAnsi" w:hAnsiTheme="minorHAnsi" w:cs="ArialMT"/>
                <w:color w:val="auto"/>
                <w:sz w:val="18"/>
                <w:szCs w:val="16"/>
              </w:rPr>
              <w:t>EN5-1A</w:t>
            </w:r>
          </w:p>
          <w:p w14:paraId="04AD9EEE" w14:textId="77777777" w:rsidR="00693F15" w:rsidRPr="00A433FD" w:rsidRDefault="00693F15" w:rsidP="00FE5CE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8"/>
                <w:szCs w:val="16"/>
              </w:rPr>
            </w:pPr>
            <w:r w:rsidRPr="00A433FD">
              <w:rPr>
                <w:rFonts w:asciiTheme="minorHAnsi" w:eastAsiaTheme="minorHAnsi" w:hAnsiTheme="minorHAnsi" w:cs="ArialMT"/>
                <w:color w:val="auto"/>
                <w:sz w:val="18"/>
                <w:szCs w:val="16"/>
              </w:rPr>
              <w:t>EN5-3B</w:t>
            </w:r>
          </w:p>
          <w:p w14:paraId="6C7F0A22" w14:textId="5FD330A9" w:rsidR="00664B81" w:rsidRPr="00693F15" w:rsidRDefault="00693F15" w:rsidP="00FE5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sidRPr="00A433FD">
              <w:rPr>
                <w:rFonts w:asciiTheme="minorHAnsi" w:eastAsiaTheme="minorHAnsi" w:hAnsiTheme="minorHAnsi" w:cs="ArialMT"/>
                <w:color w:val="auto"/>
                <w:sz w:val="18"/>
                <w:szCs w:val="16"/>
              </w:rPr>
              <w:t>EN5-5C</w:t>
            </w:r>
          </w:p>
        </w:tc>
        <w:tc>
          <w:tcPr>
            <w:tcW w:w="3686" w:type="dxa"/>
            <w:vAlign w:val="center"/>
          </w:tcPr>
          <w:p w14:paraId="4538C641" w14:textId="1A37B77F" w:rsidR="00957983" w:rsidRDefault="008C64FC" w:rsidP="00FE5CE5">
            <w:pPr>
              <w:widowControl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 xml:space="preserve">Yearly </w:t>
            </w:r>
            <w:r w:rsidR="00842E68" w:rsidRPr="00693F15">
              <w:rPr>
                <w:rFonts w:asciiTheme="minorHAnsi" w:hAnsiTheme="minorHAnsi"/>
                <w:b/>
                <w:color w:val="auto"/>
                <w:sz w:val="16"/>
                <w:szCs w:val="16"/>
              </w:rPr>
              <w:t>Examination</w:t>
            </w:r>
            <w:r w:rsidR="00311C21">
              <w:rPr>
                <w:rFonts w:asciiTheme="minorHAnsi" w:hAnsiTheme="minorHAnsi"/>
                <w:b/>
                <w:color w:val="auto"/>
                <w:sz w:val="16"/>
                <w:szCs w:val="16"/>
              </w:rPr>
              <w:t xml:space="preserve"> (Week </w:t>
            </w:r>
            <w:r w:rsidR="00EF1979">
              <w:rPr>
                <w:rFonts w:asciiTheme="minorHAnsi" w:hAnsiTheme="minorHAnsi"/>
                <w:b/>
                <w:color w:val="auto"/>
                <w:sz w:val="16"/>
                <w:szCs w:val="16"/>
              </w:rPr>
              <w:t>3</w:t>
            </w:r>
            <w:r w:rsidR="00311C21">
              <w:rPr>
                <w:rFonts w:asciiTheme="minorHAnsi" w:hAnsiTheme="minorHAnsi"/>
                <w:b/>
                <w:color w:val="auto"/>
                <w:sz w:val="16"/>
                <w:szCs w:val="16"/>
              </w:rPr>
              <w:t>)</w:t>
            </w:r>
          </w:p>
          <w:p w14:paraId="0FB6534D" w14:textId="1492FED5" w:rsidR="00842E68" w:rsidRPr="00693F15" w:rsidRDefault="007268E4" w:rsidP="00897634">
            <w:pPr>
              <w:widowControl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sidRPr="00693F15">
              <w:rPr>
                <w:rFonts w:asciiTheme="minorHAnsi" w:hAnsiTheme="minorHAnsi"/>
                <w:color w:val="auto"/>
                <w:sz w:val="16"/>
                <w:szCs w:val="16"/>
              </w:rPr>
              <w:t>1 ½ hour exam</w:t>
            </w:r>
            <w:r w:rsidR="00957983">
              <w:rPr>
                <w:rFonts w:asciiTheme="minorHAnsi" w:hAnsiTheme="minorHAnsi"/>
                <w:color w:val="auto"/>
                <w:sz w:val="16"/>
                <w:szCs w:val="16"/>
              </w:rPr>
              <w:t>ination</w:t>
            </w:r>
            <w:r w:rsidR="00897634">
              <w:rPr>
                <w:rFonts w:asciiTheme="minorHAnsi" w:hAnsiTheme="minorHAnsi"/>
                <w:color w:val="auto"/>
                <w:sz w:val="16"/>
                <w:szCs w:val="16"/>
              </w:rPr>
              <w:t xml:space="preserve">. </w:t>
            </w:r>
            <w:r w:rsidRPr="00693F15">
              <w:rPr>
                <w:rFonts w:asciiTheme="minorHAnsi" w:hAnsiTheme="minorHAnsi"/>
                <w:color w:val="auto"/>
                <w:sz w:val="16"/>
                <w:szCs w:val="16"/>
              </w:rPr>
              <w:t>Sho</w:t>
            </w:r>
            <w:r w:rsidR="00693F15" w:rsidRPr="00693F15">
              <w:rPr>
                <w:rFonts w:asciiTheme="minorHAnsi" w:hAnsiTheme="minorHAnsi"/>
                <w:color w:val="auto"/>
                <w:sz w:val="16"/>
                <w:szCs w:val="16"/>
              </w:rPr>
              <w:t>rt Answer (including longer comparative question) and Imagi</w:t>
            </w:r>
            <w:r w:rsidRPr="00693F15">
              <w:rPr>
                <w:rFonts w:asciiTheme="minorHAnsi" w:hAnsiTheme="minorHAnsi"/>
                <w:color w:val="auto"/>
                <w:sz w:val="16"/>
                <w:szCs w:val="16"/>
              </w:rPr>
              <w:t>n</w:t>
            </w:r>
            <w:r w:rsidR="00693F15" w:rsidRPr="00693F15">
              <w:rPr>
                <w:rFonts w:asciiTheme="minorHAnsi" w:hAnsiTheme="minorHAnsi"/>
                <w:color w:val="auto"/>
                <w:sz w:val="16"/>
                <w:szCs w:val="16"/>
              </w:rPr>
              <w:t>a</w:t>
            </w:r>
            <w:r w:rsidRPr="00693F15">
              <w:rPr>
                <w:rFonts w:asciiTheme="minorHAnsi" w:hAnsiTheme="minorHAnsi"/>
                <w:color w:val="auto"/>
                <w:sz w:val="16"/>
                <w:szCs w:val="16"/>
              </w:rPr>
              <w:t>tive Response Section</w:t>
            </w:r>
            <w:r w:rsidR="00A17D67">
              <w:rPr>
                <w:rFonts w:asciiTheme="minorHAnsi" w:hAnsiTheme="minorHAnsi"/>
                <w:color w:val="auto"/>
                <w:sz w:val="16"/>
                <w:szCs w:val="16"/>
              </w:rPr>
              <w:t>.</w:t>
            </w:r>
          </w:p>
        </w:tc>
      </w:tr>
    </w:tbl>
    <w:p w14:paraId="479B5ACE" w14:textId="3FD9500A" w:rsidR="00854100" w:rsidRPr="00F676E9" w:rsidRDefault="00854100" w:rsidP="00F676E9">
      <w:pPr>
        <w:sectPr w:rsidR="00854100" w:rsidRPr="00F676E9" w:rsidSect="002C3A0C">
          <w:headerReference w:type="default" r:id="rId10"/>
          <w:footerReference w:type="default" r:id="rId11"/>
          <w:pgSz w:w="16838" w:h="11906" w:orient="landscape" w:code="9"/>
          <w:pgMar w:top="-426" w:right="536" w:bottom="0" w:left="567" w:header="284" w:footer="206" w:gutter="0"/>
          <w:cols w:space="708"/>
          <w:docGrid w:linePitch="360"/>
        </w:sectPr>
      </w:pPr>
    </w:p>
    <w:p w14:paraId="2DF774CB" w14:textId="77777777" w:rsidR="00706BA1" w:rsidRDefault="00706BA1" w:rsidP="003042E8"/>
    <w:sectPr w:rsidR="00706BA1" w:rsidSect="00664B81">
      <w:type w:val="continuous"/>
      <w:pgSz w:w="16838" w:h="11906" w:orient="landscape" w:code="9"/>
      <w:pgMar w:top="-1135" w:right="536" w:bottom="719" w:left="567" w:header="284" w:footer="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0B89" w14:textId="77777777" w:rsidR="00664B81" w:rsidRDefault="00664B81" w:rsidP="000954C5">
      <w:r>
        <w:separator/>
      </w:r>
    </w:p>
  </w:endnote>
  <w:endnote w:type="continuationSeparator" w:id="0">
    <w:p w14:paraId="19EB8138" w14:textId="77777777" w:rsidR="00664B81" w:rsidRDefault="00664B81" w:rsidP="000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4F9B" w14:textId="77777777" w:rsidR="00664B81" w:rsidRPr="00102964" w:rsidRDefault="00664B81" w:rsidP="00664B81">
    <w:pPr>
      <w:pStyle w:val="Footer"/>
      <w:jc w:val="center"/>
      <w:rPr>
        <w:rFonts w:ascii="Century Gothic" w:hAnsi="Century Gothic"/>
        <w:i/>
        <w:sz w:val="16"/>
        <w:szCs w:val="16"/>
      </w:rPr>
    </w:pPr>
    <w:r w:rsidRPr="00411CA1">
      <w:rPr>
        <w:rFonts w:ascii="Century Gothic" w:hAnsi="Century Gothic"/>
        <w:b/>
        <w:sz w:val="16"/>
        <w:szCs w:val="16"/>
      </w:rPr>
      <w:t xml:space="preserve">Note:  </w:t>
    </w:r>
    <w:r w:rsidRPr="00411CA1">
      <w:rPr>
        <w:rFonts w:ascii="Century Gothic" w:hAnsi="Century Gothic"/>
        <w:sz w:val="16"/>
        <w:szCs w:val="16"/>
      </w:rPr>
      <w:t xml:space="preserve">Suggested texts </w:t>
    </w:r>
    <w:r w:rsidRPr="00411CA1">
      <w:rPr>
        <w:rFonts w:ascii="Century Gothic" w:hAnsi="Century Gothic"/>
        <w:i/>
        <w:sz w:val="16"/>
        <w:szCs w:val="16"/>
      </w:rPr>
      <w:t xml:space="preserve">may be shifted within units of the </w:t>
    </w:r>
    <w:r w:rsidRPr="00411CA1">
      <w:rPr>
        <w:rFonts w:ascii="Century Gothic" w:hAnsi="Century Gothic"/>
        <w:b/>
        <w:i/>
        <w:sz w:val="16"/>
        <w:szCs w:val="16"/>
      </w:rPr>
      <w:t>same year group</w:t>
    </w:r>
    <w:r w:rsidRPr="00411CA1">
      <w:rPr>
        <w:rFonts w:ascii="Century Gothic" w:hAnsi="Century Gothic"/>
        <w:sz w:val="16"/>
        <w:szCs w:val="16"/>
      </w:rPr>
      <w:t xml:space="preserve"> but </w:t>
    </w:r>
    <w:r w:rsidRPr="00411CA1">
      <w:rPr>
        <w:rFonts w:ascii="Century Gothic" w:hAnsi="Century Gothic"/>
        <w:b/>
        <w:i/>
        <w:sz w:val="16"/>
        <w:szCs w:val="16"/>
      </w:rPr>
      <w:t>do not teach texts outside the recommended year group</w:t>
    </w:r>
    <w:r w:rsidRPr="00411CA1">
      <w:rPr>
        <w:rFonts w:ascii="Century Gothic" w:hAnsi="Century Gothic"/>
        <w:i/>
        <w:sz w:val="16"/>
        <w:szCs w:val="16"/>
      </w:rPr>
      <w:t>.</w:t>
    </w:r>
    <w:r>
      <w:rPr>
        <w:noProof/>
        <w:lang w:eastAsia="en-AU"/>
      </w:rPr>
      <w:drawing>
        <wp:anchor distT="0" distB="0" distL="114300" distR="114300" simplePos="0" relativeHeight="251659264" behindDoc="1" locked="0" layoutInCell="1" allowOverlap="1" wp14:anchorId="13168916" wp14:editId="6295C344">
          <wp:simplePos x="0" y="0"/>
          <wp:positionH relativeFrom="column">
            <wp:posOffset>3188335</wp:posOffset>
          </wp:positionH>
          <wp:positionV relativeFrom="paragraph">
            <wp:posOffset>6503035</wp:posOffset>
          </wp:positionV>
          <wp:extent cx="452120" cy="330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3302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4F10" w14:textId="77777777" w:rsidR="00664B81" w:rsidRDefault="00664B81" w:rsidP="000954C5">
      <w:r>
        <w:separator/>
      </w:r>
    </w:p>
  </w:footnote>
  <w:footnote w:type="continuationSeparator" w:id="0">
    <w:p w14:paraId="4D2EC45A" w14:textId="77777777" w:rsidR="00664B81" w:rsidRDefault="00664B81" w:rsidP="00095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755" w14:textId="77777777" w:rsidR="00664B81" w:rsidRPr="00E058FD" w:rsidRDefault="00664B81" w:rsidP="00664B81">
    <w:pPr>
      <w:jc w:val="center"/>
      <w:rPr>
        <w:rFonts w:ascii="Century Gothic" w:hAnsi="Century Gothic"/>
        <w:b/>
        <w:sz w:val="6"/>
      </w:rPr>
    </w:pPr>
  </w:p>
  <w:p w14:paraId="3F2C32B3" w14:textId="77777777" w:rsidR="00664B81" w:rsidRPr="00845E1A" w:rsidRDefault="00664B81" w:rsidP="00664B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94A"/>
    <w:multiLevelType w:val="hybridMultilevel"/>
    <w:tmpl w:val="CA0E0F7E"/>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614B1"/>
    <w:multiLevelType w:val="hybridMultilevel"/>
    <w:tmpl w:val="16A05C62"/>
    <w:lvl w:ilvl="0" w:tplc="C0421FF2">
      <w:start w:val="1"/>
      <w:numFmt w:val="bullet"/>
      <w:lvlText w:val=""/>
      <w:lvlJc w:val="left"/>
      <w:pPr>
        <w:ind w:left="977" w:hanging="360"/>
      </w:pPr>
      <w:rPr>
        <w:rFonts w:ascii="Wingdings" w:hAnsi="Wingdings" w:hint="default"/>
      </w:rPr>
    </w:lvl>
    <w:lvl w:ilvl="1" w:tplc="0C090003" w:tentative="1">
      <w:start w:val="1"/>
      <w:numFmt w:val="bullet"/>
      <w:lvlText w:val="o"/>
      <w:lvlJc w:val="left"/>
      <w:pPr>
        <w:ind w:left="1697" w:hanging="360"/>
      </w:pPr>
      <w:rPr>
        <w:rFonts w:ascii="Courier New" w:hAnsi="Courier New" w:cs="Courier New" w:hint="default"/>
      </w:rPr>
    </w:lvl>
    <w:lvl w:ilvl="2" w:tplc="0C090005" w:tentative="1">
      <w:start w:val="1"/>
      <w:numFmt w:val="bullet"/>
      <w:lvlText w:val=""/>
      <w:lvlJc w:val="left"/>
      <w:pPr>
        <w:ind w:left="2417" w:hanging="360"/>
      </w:pPr>
      <w:rPr>
        <w:rFonts w:ascii="Wingdings" w:hAnsi="Wingdings" w:hint="default"/>
      </w:rPr>
    </w:lvl>
    <w:lvl w:ilvl="3" w:tplc="0C090001" w:tentative="1">
      <w:start w:val="1"/>
      <w:numFmt w:val="bullet"/>
      <w:lvlText w:val=""/>
      <w:lvlJc w:val="left"/>
      <w:pPr>
        <w:ind w:left="3137" w:hanging="360"/>
      </w:pPr>
      <w:rPr>
        <w:rFonts w:ascii="Symbol" w:hAnsi="Symbol" w:hint="default"/>
      </w:rPr>
    </w:lvl>
    <w:lvl w:ilvl="4" w:tplc="0C090003" w:tentative="1">
      <w:start w:val="1"/>
      <w:numFmt w:val="bullet"/>
      <w:lvlText w:val="o"/>
      <w:lvlJc w:val="left"/>
      <w:pPr>
        <w:ind w:left="3857" w:hanging="360"/>
      </w:pPr>
      <w:rPr>
        <w:rFonts w:ascii="Courier New" w:hAnsi="Courier New" w:cs="Courier New" w:hint="default"/>
      </w:rPr>
    </w:lvl>
    <w:lvl w:ilvl="5" w:tplc="0C090005" w:tentative="1">
      <w:start w:val="1"/>
      <w:numFmt w:val="bullet"/>
      <w:lvlText w:val=""/>
      <w:lvlJc w:val="left"/>
      <w:pPr>
        <w:ind w:left="4577" w:hanging="360"/>
      </w:pPr>
      <w:rPr>
        <w:rFonts w:ascii="Wingdings" w:hAnsi="Wingdings" w:hint="default"/>
      </w:rPr>
    </w:lvl>
    <w:lvl w:ilvl="6" w:tplc="0C090001" w:tentative="1">
      <w:start w:val="1"/>
      <w:numFmt w:val="bullet"/>
      <w:lvlText w:val=""/>
      <w:lvlJc w:val="left"/>
      <w:pPr>
        <w:ind w:left="5297" w:hanging="360"/>
      </w:pPr>
      <w:rPr>
        <w:rFonts w:ascii="Symbol" w:hAnsi="Symbol" w:hint="default"/>
      </w:rPr>
    </w:lvl>
    <w:lvl w:ilvl="7" w:tplc="0C090003" w:tentative="1">
      <w:start w:val="1"/>
      <w:numFmt w:val="bullet"/>
      <w:lvlText w:val="o"/>
      <w:lvlJc w:val="left"/>
      <w:pPr>
        <w:ind w:left="6017" w:hanging="360"/>
      </w:pPr>
      <w:rPr>
        <w:rFonts w:ascii="Courier New" w:hAnsi="Courier New" w:cs="Courier New" w:hint="default"/>
      </w:rPr>
    </w:lvl>
    <w:lvl w:ilvl="8" w:tplc="0C090005" w:tentative="1">
      <w:start w:val="1"/>
      <w:numFmt w:val="bullet"/>
      <w:lvlText w:val=""/>
      <w:lvlJc w:val="left"/>
      <w:pPr>
        <w:ind w:left="6737" w:hanging="360"/>
      </w:pPr>
      <w:rPr>
        <w:rFonts w:ascii="Wingdings" w:hAnsi="Wingdings" w:hint="default"/>
      </w:rPr>
    </w:lvl>
  </w:abstractNum>
  <w:abstractNum w:abstractNumId="2" w15:restartNumberingAfterBreak="0">
    <w:nsid w:val="135F46C6"/>
    <w:multiLevelType w:val="hybridMultilevel"/>
    <w:tmpl w:val="BA5E1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C475C"/>
    <w:multiLevelType w:val="hybridMultilevel"/>
    <w:tmpl w:val="DE7E3154"/>
    <w:lvl w:ilvl="0" w:tplc="98724D3E">
      <w:start w:val="2"/>
      <w:numFmt w:val="bullet"/>
      <w:lvlText w:val="—"/>
      <w:lvlJc w:val="left"/>
      <w:pPr>
        <w:tabs>
          <w:tab w:val="num" w:pos="227"/>
        </w:tabs>
        <w:ind w:left="227" w:hanging="227"/>
      </w:pPr>
      <w:rPr>
        <w:rFonts w:ascii="Century Gothic" w:hAnsi="Century Gothic" w:hint="default"/>
        <w:b/>
        <w:i w:val="0"/>
        <w:strike w:val="0"/>
        <w:dstrike w:val="0"/>
        <w:color w:val="auto"/>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D65FE"/>
    <w:multiLevelType w:val="hybridMultilevel"/>
    <w:tmpl w:val="2FC0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156EE0"/>
    <w:multiLevelType w:val="hybridMultilevel"/>
    <w:tmpl w:val="A79812A4"/>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7480F"/>
    <w:multiLevelType w:val="hybridMultilevel"/>
    <w:tmpl w:val="3D60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F90B66"/>
    <w:multiLevelType w:val="hybridMultilevel"/>
    <w:tmpl w:val="0F4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00"/>
    <w:rsid w:val="0000324C"/>
    <w:rsid w:val="000641FF"/>
    <w:rsid w:val="000940B9"/>
    <w:rsid w:val="000954C5"/>
    <w:rsid w:val="000B435D"/>
    <w:rsid w:val="000D4D35"/>
    <w:rsid w:val="000E3416"/>
    <w:rsid w:val="000E3F31"/>
    <w:rsid w:val="00105927"/>
    <w:rsid w:val="00114A96"/>
    <w:rsid w:val="001155F3"/>
    <w:rsid w:val="00144BDE"/>
    <w:rsid w:val="00177E72"/>
    <w:rsid w:val="00187D2E"/>
    <w:rsid w:val="001F5989"/>
    <w:rsid w:val="002255DF"/>
    <w:rsid w:val="00241B24"/>
    <w:rsid w:val="00284875"/>
    <w:rsid w:val="002A6FC9"/>
    <w:rsid w:val="002B3062"/>
    <w:rsid w:val="002C3A0C"/>
    <w:rsid w:val="002E3E9F"/>
    <w:rsid w:val="003042E8"/>
    <w:rsid w:val="00311C21"/>
    <w:rsid w:val="00315DCF"/>
    <w:rsid w:val="003300F6"/>
    <w:rsid w:val="0033012C"/>
    <w:rsid w:val="003977CE"/>
    <w:rsid w:val="003C06C6"/>
    <w:rsid w:val="003E2B23"/>
    <w:rsid w:val="00480EEA"/>
    <w:rsid w:val="0048243C"/>
    <w:rsid w:val="004915E2"/>
    <w:rsid w:val="004D1B87"/>
    <w:rsid w:val="00517C53"/>
    <w:rsid w:val="00590B10"/>
    <w:rsid w:val="005A5ECC"/>
    <w:rsid w:val="005E75A9"/>
    <w:rsid w:val="005F502A"/>
    <w:rsid w:val="00643C8F"/>
    <w:rsid w:val="00664B81"/>
    <w:rsid w:val="00693F15"/>
    <w:rsid w:val="006D709E"/>
    <w:rsid w:val="006F644E"/>
    <w:rsid w:val="00706BA1"/>
    <w:rsid w:val="007268E4"/>
    <w:rsid w:val="0076337F"/>
    <w:rsid w:val="0078564F"/>
    <w:rsid w:val="00842E68"/>
    <w:rsid w:val="00854100"/>
    <w:rsid w:val="008546F0"/>
    <w:rsid w:val="00873F47"/>
    <w:rsid w:val="00897634"/>
    <w:rsid w:val="008A22C3"/>
    <w:rsid w:val="008C64FC"/>
    <w:rsid w:val="008D6A89"/>
    <w:rsid w:val="00902D65"/>
    <w:rsid w:val="00926F80"/>
    <w:rsid w:val="0095228F"/>
    <w:rsid w:val="009526D0"/>
    <w:rsid w:val="00957983"/>
    <w:rsid w:val="00966F44"/>
    <w:rsid w:val="009A3E77"/>
    <w:rsid w:val="009B445C"/>
    <w:rsid w:val="009C0983"/>
    <w:rsid w:val="009D0FB4"/>
    <w:rsid w:val="00A16D84"/>
    <w:rsid w:val="00A17D67"/>
    <w:rsid w:val="00A2270B"/>
    <w:rsid w:val="00A34C70"/>
    <w:rsid w:val="00A433FD"/>
    <w:rsid w:val="00A50F43"/>
    <w:rsid w:val="00AA7803"/>
    <w:rsid w:val="00AC62B4"/>
    <w:rsid w:val="00AD1B7D"/>
    <w:rsid w:val="00AD340C"/>
    <w:rsid w:val="00AE677D"/>
    <w:rsid w:val="00B337E2"/>
    <w:rsid w:val="00B440B6"/>
    <w:rsid w:val="00B4580B"/>
    <w:rsid w:val="00B838D7"/>
    <w:rsid w:val="00BB053A"/>
    <w:rsid w:val="00C80F16"/>
    <w:rsid w:val="00CF1A48"/>
    <w:rsid w:val="00CF3EDB"/>
    <w:rsid w:val="00CF5CEE"/>
    <w:rsid w:val="00D3548B"/>
    <w:rsid w:val="00D368C8"/>
    <w:rsid w:val="00D37645"/>
    <w:rsid w:val="00D76786"/>
    <w:rsid w:val="00D914BE"/>
    <w:rsid w:val="00DC34FC"/>
    <w:rsid w:val="00E029CC"/>
    <w:rsid w:val="00E078BA"/>
    <w:rsid w:val="00E538FA"/>
    <w:rsid w:val="00E626C6"/>
    <w:rsid w:val="00E8103A"/>
    <w:rsid w:val="00EB2A72"/>
    <w:rsid w:val="00ED1E5E"/>
    <w:rsid w:val="00ED2731"/>
    <w:rsid w:val="00ED274B"/>
    <w:rsid w:val="00EF1979"/>
    <w:rsid w:val="00F04A62"/>
    <w:rsid w:val="00F41F74"/>
    <w:rsid w:val="00F676E9"/>
    <w:rsid w:val="00F9063B"/>
    <w:rsid w:val="00F93D24"/>
    <w:rsid w:val="00FE5C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899C8D7"/>
  <w15:docId w15:val="{585555A3-3967-41A1-BDD0-5DCE4B16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4100"/>
    <w:pPr>
      <w:tabs>
        <w:tab w:val="center" w:pos="4153"/>
        <w:tab w:val="right" w:pos="8306"/>
      </w:tabs>
    </w:pPr>
  </w:style>
  <w:style w:type="character" w:customStyle="1" w:styleId="FooterChar">
    <w:name w:val="Footer Char"/>
    <w:basedOn w:val="DefaultParagraphFont"/>
    <w:link w:val="Footer"/>
    <w:uiPriority w:val="99"/>
    <w:rsid w:val="00854100"/>
    <w:rPr>
      <w:rFonts w:ascii="Times New Roman" w:eastAsia="Times New Roman" w:hAnsi="Times New Roman" w:cs="Times New Roman"/>
      <w:sz w:val="24"/>
      <w:szCs w:val="24"/>
    </w:rPr>
  </w:style>
  <w:style w:type="table" w:styleId="MediumGrid2-Accent4">
    <w:name w:val="Medium Grid 2 Accent 4"/>
    <w:basedOn w:val="TableNormal"/>
    <w:uiPriority w:val="68"/>
    <w:rsid w:val="008541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54100"/>
    <w:pPr>
      <w:ind w:left="720"/>
      <w:contextualSpacing/>
    </w:pPr>
  </w:style>
  <w:style w:type="paragraph" w:styleId="BalloonText">
    <w:name w:val="Balloon Text"/>
    <w:basedOn w:val="Normal"/>
    <w:link w:val="BalloonTextChar"/>
    <w:uiPriority w:val="99"/>
    <w:semiHidden/>
    <w:unhideWhenUsed/>
    <w:rsid w:val="00854100"/>
    <w:rPr>
      <w:rFonts w:ascii="Tahoma" w:hAnsi="Tahoma" w:cs="Tahoma"/>
      <w:sz w:val="16"/>
      <w:szCs w:val="16"/>
    </w:rPr>
  </w:style>
  <w:style w:type="character" w:customStyle="1" w:styleId="BalloonTextChar">
    <w:name w:val="Balloon Text Char"/>
    <w:basedOn w:val="DefaultParagraphFont"/>
    <w:link w:val="BalloonText"/>
    <w:uiPriority w:val="99"/>
    <w:semiHidden/>
    <w:rsid w:val="00854100"/>
    <w:rPr>
      <w:rFonts w:ascii="Tahoma" w:eastAsia="Times New Roman" w:hAnsi="Tahoma" w:cs="Tahoma"/>
      <w:sz w:val="16"/>
      <w:szCs w:val="16"/>
    </w:rPr>
  </w:style>
  <w:style w:type="paragraph" w:styleId="Header">
    <w:name w:val="header"/>
    <w:basedOn w:val="Normal"/>
    <w:link w:val="HeaderChar"/>
    <w:unhideWhenUsed/>
    <w:rsid w:val="000954C5"/>
    <w:pPr>
      <w:tabs>
        <w:tab w:val="center" w:pos="4513"/>
        <w:tab w:val="right" w:pos="9026"/>
      </w:tabs>
    </w:pPr>
  </w:style>
  <w:style w:type="character" w:customStyle="1" w:styleId="HeaderChar">
    <w:name w:val="Header Char"/>
    <w:basedOn w:val="DefaultParagraphFont"/>
    <w:link w:val="Header"/>
    <w:rsid w:val="000954C5"/>
    <w:rPr>
      <w:rFonts w:ascii="Times New Roman" w:eastAsia="Times New Roman" w:hAnsi="Times New Roman" w:cs="Times New Roman"/>
      <w:sz w:val="24"/>
      <w:szCs w:val="24"/>
    </w:rPr>
  </w:style>
  <w:style w:type="paragraph" w:styleId="NormalWeb">
    <w:name w:val="Normal (Web)"/>
    <w:basedOn w:val="Normal"/>
    <w:uiPriority w:val="99"/>
    <w:rsid w:val="00E029CC"/>
    <w:pPr>
      <w:spacing w:before="100" w:beforeAutospacing="1" w:after="100" w:afterAutospacing="1"/>
    </w:pPr>
  </w:style>
  <w:style w:type="paragraph" w:customStyle="1" w:styleId="Default">
    <w:name w:val="Default"/>
    <w:rsid w:val="00664B8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nglishoutcome">
    <w:name w:val="english_outcome"/>
    <w:basedOn w:val="Normal"/>
    <w:autoRedefine/>
    <w:qFormat/>
    <w:rsid w:val="00664B81"/>
    <w:rPr>
      <w:rFonts w:asciiTheme="minorHAnsi" w:eastAsia="Arial Unicode MS" w:hAnsiTheme="minorHAnsi"/>
      <w:color w:val="000000" w:themeColor="text1"/>
      <w:sz w:val="20"/>
      <w:szCs w:val="20"/>
    </w:rPr>
  </w:style>
  <w:style w:type="table" w:styleId="MediumGrid2-Accent3">
    <w:name w:val="Medium Grid 2 Accent 3"/>
    <w:basedOn w:val="TableNormal"/>
    <w:uiPriority w:val="68"/>
    <w:rsid w:val="00664B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Grid-Accent4">
    <w:name w:val="Colorful Grid Accent 4"/>
    <w:basedOn w:val="TableNormal"/>
    <w:uiPriority w:val="73"/>
    <w:rsid w:val="00A16D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xbe">
    <w:name w:val="_xbe"/>
    <w:basedOn w:val="DefaultParagraphFont"/>
    <w:rsid w:val="0039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search?safe=strict&amp;q=richard+lagravenese&amp;stick=H4sIAAAAAAAAAOPgE-LUz9U3yC5LL0pXAjPTjS0qkrXEspOt9NMyc3LBhFVKZlFqckl-EQBHpmcuMAAAAA&amp;sa=X&amp;ved=0ahUKEwjotY7yhsvJAhXCxqYKHTzeCoUQmxMIjgEoATA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au/search?safe=strict&amp;q=richard+lagravenese&amp;stick=H4sIAAAAAAAAAOPgE-LUz9U3yC5LL0pXAjPTjS0qkrXEspOt9NMyc3LBhFVKZlFqckl-EQBHpmcuMAAAAA&amp;sa=X&amp;ved=0ahUKEwjotY7yhsvJAhXCxqYKHTzeCoUQmxMIjgEoAT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2E7E-697F-4FF8-A1FF-A8E1A542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Hancock, Jenna</cp:lastModifiedBy>
  <cp:revision>6</cp:revision>
  <cp:lastPrinted>2016-11-24T01:18:00Z</cp:lastPrinted>
  <dcterms:created xsi:type="dcterms:W3CDTF">2016-11-23T03:37:00Z</dcterms:created>
  <dcterms:modified xsi:type="dcterms:W3CDTF">2016-11-24T22:53:00Z</dcterms:modified>
</cp:coreProperties>
</file>