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2-Accent4"/>
        <w:tblpPr w:leftFromText="180" w:rightFromText="180" w:vertAnchor="text" w:horzAnchor="margin" w:tblpX="108" w:tblpY="-60"/>
        <w:tblW w:w="15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17"/>
        <w:gridCol w:w="2858"/>
        <w:gridCol w:w="1354"/>
        <w:gridCol w:w="2281"/>
        <w:gridCol w:w="8"/>
        <w:gridCol w:w="2289"/>
        <w:gridCol w:w="2291"/>
        <w:gridCol w:w="2291"/>
      </w:tblGrid>
      <w:tr w:rsidR="008239C7" w:rsidRPr="001765E2" w14:paraId="2DEC594E" w14:textId="77777777" w:rsidTr="00F84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2C236" w14:textId="77777777" w:rsidR="008239C7" w:rsidRPr="002E6E36" w:rsidRDefault="008239C7" w:rsidP="000D4149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16636" w14:textId="77777777" w:rsidR="008239C7" w:rsidRPr="002E6E36" w:rsidRDefault="008239C7" w:rsidP="000D414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1B023B" w14:textId="77777777" w:rsidR="008239C7" w:rsidRPr="002E6E36" w:rsidRDefault="008239C7" w:rsidP="000D414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81" w:type="dxa"/>
            <w:shd w:val="clear" w:color="auto" w:fill="31849B" w:themeFill="accent5" w:themeFillShade="BF"/>
            <w:vAlign w:val="center"/>
          </w:tcPr>
          <w:p w14:paraId="5C315864" w14:textId="77777777" w:rsidR="008239C7" w:rsidRPr="000D4149" w:rsidRDefault="008239C7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>Task One</w:t>
            </w:r>
          </w:p>
          <w:p w14:paraId="6C18CEB0" w14:textId="77777777" w:rsidR="008239C7" w:rsidRPr="000D4149" w:rsidRDefault="008239C7" w:rsidP="000D4149">
            <w:pP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  <w:sz w:val="18"/>
              </w:rPr>
              <w:t>Term One</w:t>
            </w:r>
            <w:r w:rsidR="0071613F">
              <w:rPr>
                <w:rFonts w:asciiTheme="minorHAnsi" w:hAnsiTheme="minorHAnsi"/>
                <w:color w:val="FFFFFF" w:themeColor="background1"/>
                <w:sz w:val="18"/>
              </w:rPr>
              <w:t xml:space="preserve"> – Week 10</w:t>
            </w:r>
          </w:p>
        </w:tc>
        <w:tc>
          <w:tcPr>
            <w:tcW w:w="2297" w:type="dxa"/>
            <w:gridSpan w:val="2"/>
            <w:shd w:val="clear" w:color="auto" w:fill="31849B" w:themeFill="accent5" w:themeFillShade="BF"/>
            <w:vAlign w:val="center"/>
          </w:tcPr>
          <w:p w14:paraId="0EBE3864" w14:textId="77777777" w:rsidR="008239C7" w:rsidRPr="000D4149" w:rsidRDefault="008239C7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>Task Two</w:t>
            </w:r>
          </w:p>
          <w:p w14:paraId="328610F2" w14:textId="77777777" w:rsidR="008239C7" w:rsidRPr="000D4149" w:rsidRDefault="008239C7" w:rsidP="0071613F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  <w:sz w:val="18"/>
              </w:rPr>
              <w:t xml:space="preserve">Term </w:t>
            </w:r>
            <w:r w:rsidR="00682C70">
              <w:rPr>
                <w:rFonts w:asciiTheme="minorHAnsi" w:hAnsiTheme="minorHAnsi"/>
                <w:color w:val="FFFFFF" w:themeColor="background1"/>
                <w:sz w:val="18"/>
              </w:rPr>
              <w:t xml:space="preserve">Two – Week </w:t>
            </w:r>
            <w:r w:rsidR="0071613F">
              <w:rPr>
                <w:rFonts w:asciiTheme="minorHAnsi" w:hAnsiTheme="minorHAnsi"/>
                <w:color w:val="FFFFFF" w:themeColor="background1"/>
                <w:sz w:val="18"/>
              </w:rPr>
              <w:t>9</w:t>
            </w:r>
          </w:p>
        </w:tc>
        <w:tc>
          <w:tcPr>
            <w:tcW w:w="2291" w:type="dxa"/>
            <w:shd w:val="clear" w:color="auto" w:fill="31849B" w:themeFill="accent5" w:themeFillShade="BF"/>
            <w:vAlign w:val="center"/>
          </w:tcPr>
          <w:p w14:paraId="5C44EBBB" w14:textId="77777777" w:rsidR="008239C7" w:rsidRPr="000D4149" w:rsidRDefault="008239C7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>Task Three</w:t>
            </w:r>
          </w:p>
          <w:p w14:paraId="5B143A47" w14:textId="77777777" w:rsidR="008239C7" w:rsidRPr="008239C7" w:rsidRDefault="008239C7" w:rsidP="0071613F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  <w:sz w:val="18"/>
              </w:rPr>
              <w:t xml:space="preserve">Term </w:t>
            </w:r>
            <w:r w:rsidR="00682C70">
              <w:rPr>
                <w:rFonts w:asciiTheme="minorHAnsi" w:hAnsiTheme="minorHAnsi"/>
                <w:color w:val="FFFFFF" w:themeColor="background1"/>
                <w:sz w:val="18"/>
              </w:rPr>
              <w:t xml:space="preserve">Three – Week </w:t>
            </w:r>
            <w:r w:rsidR="0071613F">
              <w:rPr>
                <w:rFonts w:asciiTheme="minorHAnsi" w:hAnsiTheme="minorHAnsi"/>
                <w:color w:val="FFFFFF" w:themeColor="background1"/>
                <w:sz w:val="18"/>
              </w:rPr>
              <w:t>9</w:t>
            </w:r>
          </w:p>
        </w:tc>
        <w:tc>
          <w:tcPr>
            <w:tcW w:w="2291" w:type="dxa"/>
            <w:shd w:val="clear" w:color="auto" w:fill="31849B" w:themeFill="accent5" w:themeFillShade="BF"/>
            <w:vAlign w:val="center"/>
          </w:tcPr>
          <w:p w14:paraId="320C8B5D" w14:textId="77777777" w:rsidR="008239C7" w:rsidRPr="000D4149" w:rsidRDefault="008239C7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 xml:space="preserve">Task </w:t>
            </w:r>
            <w:r w:rsidR="00E5532D">
              <w:rPr>
                <w:rFonts w:asciiTheme="minorHAnsi" w:hAnsiTheme="minorHAnsi"/>
                <w:color w:val="FFFFFF" w:themeColor="background1"/>
              </w:rPr>
              <w:t>Four</w:t>
            </w:r>
          </w:p>
          <w:p w14:paraId="264B32E6" w14:textId="77777777" w:rsidR="008239C7" w:rsidRPr="000D4149" w:rsidRDefault="008239C7" w:rsidP="000D4149">
            <w:pP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  <w:sz w:val="18"/>
              </w:rPr>
              <w:t xml:space="preserve">Term </w:t>
            </w:r>
            <w:r w:rsidR="00827CB6">
              <w:rPr>
                <w:rFonts w:asciiTheme="minorHAnsi" w:hAnsiTheme="minorHAnsi"/>
                <w:color w:val="FFFFFF" w:themeColor="background1"/>
                <w:sz w:val="18"/>
              </w:rPr>
              <w:t>Four  – Week 4</w:t>
            </w:r>
          </w:p>
        </w:tc>
      </w:tr>
      <w:tr w:rsidR="00F8476A" w:rsidRPr="001765E2" w14:paraId="2BE228EF" w14:textId="77777777" w:rsidTr="00F8476A">
        <w:trPr>
          <w:trHeight w:val="34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BE34" w14:textId="77777777" w:rsidR="008239C7" w:rsidRPr="002E6E36" w:rsidRDefault="008239C7" w:rsidP="003128B1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CFCBED" w14:textId="77777777" w:rsidR="008239C7" w:rsidRPr="002E6E36" w:rsidRDefault="008239C7" w:rsidP="003128B1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354" w:type="dxa"/>
            <w:tcBorders>
              <w:top w:val="nil"/>
              <w:left w:val="nil"/>
            </w:tcBorders>
            <w:shd w:val="clear" w:color="auto" w:fill="auto"/>
          </w:tcPr>
          <w:p w14:paraId="0FCF0051" w14:textId="77777777" w:rsidR="008239C7" w:rsidRPr="002E6E36" w:rsidRDefault="008239C7" w:rsidP="003128B1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81" w:type="dxa"/>
            <w:shd w:val="clear" w:color="auto" w:fill="92CDDC" w:themeFill="accent5" w:themeFillTint="99"/>
            <w:vAlign w:val="center"/>
          </w:tcPr>
          <w:p w14:paraId="134BE644" w14:textId="2273ABD8" w:rsidR="008239C7" w:rsidRPr="00E54E9C" w:rsidRDefault="004C65E8" w:rsidP="0071613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auto"/>
              </w:rPr>
              <w:t>Imaginative Response</w:t>
            </w:r>
          </w:p>
        </w:tc>
        <w:tc>
          <w:tcPr>
            <w:tcW w:w="2297" w:type="dxa"/>
            <w:gridSpan w:val="2"/>
            <w:shd w:val="clear" w:color="auto" w:fill="92CDDC" w:themeFill="accent5" w:themeFillTint="99"/>
            <w:vAlign w:val="center"/>
          </w:tcPr>
          <w:p w14:paraId="61CD7314" w14:textId="7A36FF6F" w:rsidR="008239C7" w:rsidRPr="00E54E9C" w:rsidRDefault="004C65E8" w:rsidP="00934770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  <w:sz w:val="19"/>
                <w:szCs w:val="19"/>
              </w:rPr>
              <w:t>Critical Response/Speaking Task</w:t>
            </w:r>
          </w:p>
        </w:tc>
        <w:tc>
          <w:tcPr>
            <w:tcW w:w="2291" w:type="dxa"/>
            <w:shd w:val="clear" w:color="auto" w:fill="92CDDC" w:themeFill="accent5" w:themeFillTint="99"/>
            <w:vAlign w:val="center"/>
          </w:tcPr>
          <w:p w14:paraId="21C49ED5" w14:textId="77777777" w:rsidR="008239C7" w:rsidRPr="00E54E9C" w:rsidRDefault="0071613F" w:rsidP="0071613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Persuasive </w:t>
            </w:r>
            <w:r w:rsidR="00164130">
              <w:rPr>
                <w:rFonts w:asciiTheme="minorHAnsi" w:hAnsiTheme="minorHAnsi"/>
                <w:b/>
                <w:color w:val="auto"/>
              </w:rPr>
              <w:t>Response</w:t>
            </w:r>
          </w:p>
        </w:tc>
        <w:tc>
          <w:tcPr>
            <w:tcW w:w="2291" w:type="dxa"/>
            <w:shd w:val="clear" w:color="auto" w:fill="92CDDC" w:themeFill="accent5" w:themeFillTint="99"/>
            <w:vAlign w:val="center"/>
          </w:tcPr>
          <w:p w14:paraId="0F0E1FAF" w14:textId="7C28B15D" w:rsidR="008239C7" w:rsidRPr="00E54E9C" w:rsidRDefault="004C65E8" w:rsidP="003128B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Yearly </w:t>
            </w:r>
            <w:r w:rsidR="008239C7">
              <w:rPr>
                <w:rFonts w:asciiTheme="minorHAnsi" w:hAnsiTheme="minorHAnsi"/>
                <w:b/>
                <w:color w:val="auto"/>
              </w:rPr>
              <w:t>Examination</w:t>
            </w:r>
          </w:p>
        </w:tc>
      </w:tr>
      <w:tr w:rsidR="00F8476A" w:rsidRPr="001765E2" w14:paraId="53FE5C1D" w14:textId="77777777" w:rsidTr="00F8476A">
        <w:trPr>
          <w:trHeight w:val="263"/>
        </w:trPr>
        <w:tc>
          <w:tcPr>
            <w:tcW w:w="2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4920AF" w14:textId="77777777" w:rsidR="008239C7" w:rsidRPr="002E6E36" w:rsidRDefault="008239C7" w:rsidP="003972C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shd w:val="clear" w:color="auto" w:fill="DAEEF3" w:themeFill="accent5" w:themeFillTint="33"/>
          </w:tcPr>
          <w:p w14:paraId="76779477" w14:textId="77777777" w:rsidR="008239C7" w:rsidRPr="009129AE" w:rsidRDefault="008239C7" w:rsidP="005339DE">
            <w:pPr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color w:val="auto"/>
                <w:sz w:val="19"/>
                <w:szCs w:val="19"/>
              </w:rPr>
              <w:t>Assessment tasks incorporate the following textual modes:</w:t>
            </w:r>
          </w:p>
          <w:p w14:paraId="64879097" w14:textId="77777777" w:rsidR="008239C7" w:rsidRPr="009129AE" w:rsidRDefault="008239C7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Fiction</w:t>
            </w:r>
          </w:p>
          <w:p w14:paraId="3FC2D855" w14:textId="77777777" w:rsidR="008239C7" w:rsidRPr="009129AE" w:rsidRDefault="008239C7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Poetry</w:t>
            </w:r>
          </w:p>
          <w:p w14:paraId="30F208CD" w14:textId="77777777" w:rsidR="008239C7" w:rsidRPr="009129AE" w:rsidRDefault="008239C7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Film</w:t>
            </w:r>
          </w:p>
          <w:p w14:paraId="504864BB" w14:textId="77777777" w:rsidR="008239C7" w:rsidRPr="009129AE" w:rsidRDefault="008239C7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Nonfiction</w:t>
            </w:r>
          </w:p>
          <w:p w14:paraId="044D45FC" w14:textId="77777777" w:rsidR="008239C7" w:rsidRPr="008828D8" w:rsidRDefault="008239C7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Drama (including Shakespeare)</w:t>
            </w:r>
          </w:p>
        </w:tc>
        <w:tc>
          <w:tcPr>
            <w:tcW w:w="1354" w:type="dxa"/>
            <w:shd w:val="clear" w:color="auto" w:fill="31849B" w:themeFill="accent5" w:themeFillShade="BF"/>
            <w:vAlign w:val="center"/>
          </w:tcPr>
          <w:p w14:paraId="2382852D" w14:textId="77777777" w:rsidR="008239C7" w:rsidRPr="00C33D70" w:rsidRDefault="008239C7" w:rsidP="008828D8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Speaking</w:t>
            </w:r>
          </w:p>
        </w:tc>
        <w:tc>
          <w:tcPr>
            <w:tcW w:w="2281" w:type="dxa"/>
            <w:shd w:val="clear" w:color="auto" w:fill="DAEEF3" w:themeFill="accent5" w:themeFillTint="33"/>
            <w:vAlign w:val="center"/>
          </w:tcPr>
          <w:p w14:paraId="613BE4C4" w14:textId="113F47F6" w:rsidR="008239C7" w:rsidRPr="002E6E36" w:rsidRDefault="008239C7" w:rsidP="00666C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7" w:type="dxa"/>
            <w:gridSpan w:val="2"/>
            <w:shd w:val="clear" w:color="auto" w:fill="DAEEF3" w:themeFill="accent5" w:themeFillTint="33"/>
            <w:vAlign w:val="center"/>
          </w:tcPr>
          <w:p w14:paraId="51C40FBD" w14:textId="77777777" w:rsidR="008239C7" w:rsidRPr="004C65E8" w:rsidRDefault="008239C7" w:rsidP="004C65E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699CAC03" w14:textId="77777777" w:rsidR="008239C7" w:rsidRPr="002E6E36" w:rsidRDefault="008239C7" w:rsidP="00581CA8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3A7FCD93" w14:textId="77777777" w:rsidR="008239C7" w:rsidRPr="002E6E36" w:rsidRDefault="008239C7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F8476A" w:rsidRPr="001765E2" w14:paraId="1FC6465D" w14:textId="77777777" w:rsidTr="00F8476A">
        <w:trPr>
          <w:trHeight w:val="263"/>
        </w:trPr>
        <w:tc>
          <w:tcPr>
            <w:tcW w:w="2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20AAF6" w14:textId="1CB98DE2" w:rsidR="008239C7" w:rsidRPr="002E6E36" w:rsidRDefault="008239C7" w:rsidP="003972C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/>
            <w:shd w:val="clear" w:color="auto" w:fill="DAEEF3" w:themeFill="accent5" w:themeFillTint="33"/>
          </w:tcPr>
          <w:p w14:paraId="604B84D2" w14:textId="77777777" w:rsidR="008239C7" w:rsidRPr="002E6E36" w:rsidRDefault="008239C7" w:rsidP="005339DE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54" w:type="dxa"/>
            <w:shd w:val="clear" w:color="auto" w:fill="31849B" w:themeFill="accent5" w:themeFillShade="BF"/>
            <w:vAlign w:val="center"/>
          </w:tcPr>
          <w:p w14:paraId="4C3343E1" w14:textId="77777777" w:rsidR="008239C7" w:rsidRPr="00C33D70" w:rsidRDefault="008239C7" w:rsidP="008828D8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Listening</w:t>
            </w:r>
          </w:p>
        </w:tc>
        <w:tc>
          <w:tcPr>
            <w:tcW w:w="2281" w:type="dxa"/>
            <w:shd w:val="clear" w:color="auto" w:fill="DAEEF3" w:themeFill="accent5" w:themeFillTint="33"/>
            <w:vAlign w:val="center"/>
          </w:tcPr>
          <w:p w14:paraId="65BFF58A" w14:textId="62355F94" w:rsidR="008239C7" w:rsidRPr="002E6E36" w:rsidRDefault="008239C7" w:rsidP="00BA61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7" w:type="dxa"/>
            <w:gridSpan w:val="2"/>
            <w:shd w:val="clear" w:color="auto" w:fill="DAEEF3" w:themeFill="accent5" w:themeFillTint="33"/>
            <w:vAlign w:val="center"/>
          </w:tcPr>
          <w:p w14:paraId="103B9111" w14:textId="77777777" w:rsidR="008239C7" w:rsidRPr="004C65E8" w:rsidRDefault="008239C7" w:rsidP="004C65E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5838FC29" w14:textId="77777777" w:rsidR="008239C7" w:rsidRPr="002E6E36" w:rsidRDefault="008239C7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1D2E9992" w14:textId="77777777" w:rsidR="008239C7" w:rsidRPr="002E6E36" w:rsidRDefault="008239C7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F8476A" w:rsidRPr="001765E2" w14:paraId="31EF8FD8" w14:textId="77777777" w:rsidTr="00F8476A">
        <w:trPr>
          <w:trHeight w:val="263"/>
        </w:trPr>
        <w:tc>
          <w:tcPr>
            <w:tcW w:w="2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862CD6" w14:textId="77777777" w:rsidR="008239C7" w:rsidRPr="002E6E36" w:rsidRDefault="008239C7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/>
            <w:shd w:val="clear" w:color="auto" w:fill="DAEEF3" w:themeFill="accent5" w:themeFillTint="33"/>
            <w:vAlign w:val="center"/>
          </w:tcPr>
          <w:p w14:paraId="7A72D96B" w14:textId="77777777" w:rsidR="008239C7" w:rsidRPr="002E6E36" w:rsidRDefault="008239C7" w:rsidP="009D276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54" w:type="dxa"/>
            <w:shd w:val="clear" w:color="auto" w:fill="31849B" w:themeFill="accent5" w:themeFillShade="BF"/>
            <w:vAlign w:val="center"/>
          </w:tcPr>
          <w:p w14:paraId="230BC93F" w14:textId="77777777" w:rsidR="008239C7" w:rsidRPr="00C33D70" w:rsidRDefault="008239C7" w:rsidP="009D2762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Reading</w:t>
            </w:r>
          </w:p>
        </w:tc>
        <w:tc>
          <w:tcPr>
            <w:tcW w:w="2281" w:type="dxa"/>
            <w:shd w:val="clear" w:color="auto" w:fill="DAEEF3" w:themeFill="accent5" w:themeFillTint="33"/>
            <w:vAlign w:val="center"/>
          </w:tcPr>
          <w:p w14:paraId="1634349B" w14:textId="77777777" w:rsidR="008239C7" w:rsidRPr="004C65E8" w:rsidRDefault="008239C7" w:rsidP="004C65E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7" w:type="dxa"/>
            <w:gridSpan w:val="2"/>
            <w:shd w:val="clear" w:color="auto" w:fill="DAEEF3" w:themeFill="accent5" w:themeFillTint="33"/>
            <w:vAlign w:val="center"/>
          </w:tcPr>
          <w:p w14:paraId="6BD2D30E" w14:textId="32CEFD3D" w:rsidR="008239C7" w:rsidRPr="002E6E36" w:rsidRDefault="008239C7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11F7BB7F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67E0B0E8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</w:tr>
      <w:tr w:rsidR="00F8476A" w:rsidRPr="001765E2" w14:paraId="5660AA82" w14:textId="77777777" w:rsidTr="00F8476A">
        <w:trPr>
          <w:trHeight w:val="263"/>
        </w:trPr>
        <w:tc>
          <w:tcPr>
            <w:tcW w:w="2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6E29F5" w14:textId="77777777" w:rsidR="008239C7" w:rsidRPr="002E6E36" w:rsidRDefault="008239C7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/>
            <w:shd w:val="clear" w:color="auto" w:fill="DAEEF3" w:themeFill="accent5" w:themeFillTint="33"/>
            <w:vAlign w:val="center"/>
          </w:tcPr>
          <w:p w14:paraId="734C89B2" w14:textId="77777777" w:rsidR="008239C7" w:rsidRPr="002E6E36" w:rsidRDefault="008239C7" w:rsidP="009D276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54" w:type="dxa"/>
            <w:shd w:val="clear" w:color="auto" w:fill="31849B" w:themeFill="accent5" w:themeFillShade="BF"/>
            <w:vAlign w:val="center"/>
          </w:tcPr>
          <w:p w14:paraId="5A4B6EDE" w14:textId="77777777" w:rsidR="008239C7" w:rsidRPr="00C33D70" w:rsidRDefault="008239C7" w:rsidP="009D2762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Writing</w:t>
            </w:r>
          </w:p>
        </w:tc>
        <w:tc>
          <w:tcPr>
            <w:tcW w:w="2281" w:type="dxa"/>
            <w:shd w:val="clear" w:color="auto" w:fill="DAEEF3" w:themeFill="accent5" w:themeFillTint="33"/>
            <w:vAlign w:val="center"/>
          </w:tcPr>
          <w:p w14:paraId="1AE92892" w14:textId="77777777" w:rsidR="008239C7" w:rsidRPr="004C65E8" w:rsidRDefault="008239C7" w:rsidP="004C65E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7" w:type="dxa"/>
            <w:gridSpan w:val="2"/>
            <w:shd w:val="clear" w:color="auto" w:fill="DAEEF3" w:themeFill="accent5" w:themeFillTint="33"/>
            <w:vAlign w:val="center"/>
          </w:tcPr>
          <w:p w14:paraId="7DC62E6B" w14:textId="2B347D65" w:rsidR="008239C7" w:rsidRPr="002E6E36" w:rsidRDefault="008239C7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36EFC6B8" w14:textId="77777777" w:rsidR="008239C7" w:rsidRPr="002E6E36" w:rsidRDefault="00164130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27A74076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</w:tr>
      <w:tr w:rsidR="00F8476A" w:rsidRPr="001765E2" w14:paraId="41F0F5CE" w14:textId="77777777" w:rsidTr="00F8476A">
        <w:trPr>
          <w:trHeight w:val="264"/>
        </w:trPr>
        <w:tc>
          <w:tcPr>
            <w:tcW w:w="2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7A2D8B" w14:textId="77777777" w:rsidR="008239C7" w:rsidRPr="002E6E36" w:rsidRDefault="008239C7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/>
            <w:shd w:val="clear" w:color="auto" w:fill="DAEEF3" w:themeFill="accent5" w:themeFillTint="33"/>
          </w:tcPr>
          <w:p w14:paraId="4B32120D" w14:textId="77777777" w:rsidR="008239C7" w:rsidRPr="002E6E36" w:rsidRDefault="008239C7" w:rsidP="009D276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54" w:type="dxa"/>
            <w:shd w:val="clear" w:color="auto" w:fill="31849B" w:themeFill="accent5" w:themeFillShade="BF"/>
            <w:vAlign w:val="center"/>
          </w:tcPr>
          <w:p w14:paraId="5AEB4D6B" w14:textId="77777777" w:rsidR="008239C7" w:rsidRPr="00C33D70" w:rsidRDefault="008239C7" w:rsidP="009D2762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Viewing / Representing</w:t>
            </w:r>
          </w:p>
        </w:tc>
        <w:tc>
          <w:tcPr>
            <w:tcW w:w="2281" w:type="dxa"/>
            <w:shd w:val="clear" w:color="auto" w:fill="DAEEF3" w:themeFill="accent5" w:themeFillTint="33"/>
            <w:vAlign w:val="center"/>
          </w:tcPr>
          <w:p w14:paraId="1005F3C4" w14:textId="77777777" w:rsidR="008239C7" w:rsidRPr="004C65E8" w:rsidRDefault="008239C7" w:rsidP="004C65E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7" w:type="dxa"/>
            <w:gridSpan w:val="2"/>
            <w:shd w:val="clear" w:color="auto" w:fill="DAEEF3" w:themeFill="accent5" w:themeFillTint="33"/>
            <w:vAlign w:val="center"/>
          </w:tcPr>
          <w:p w14:paraId="4F655D46" w14:textId="06677B4E" w:rsidR="008239C7" w:rsidRPr="002E6E36" w:rsidRDefault="008239C7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bookmarkStart w:id="0" w:name="_GoBack"/>
            <w:bookmarkEnd w:id="0"/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7EB833AC" w14:textId="77777777" w:rsidR="008239C7" w:rsidRPr="002E6E36" w:rsidRDefault="008239C7" w:rsidP="008239C7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7BA3473D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AC0990" w:rsidRPr="001765E2" w14:paraId="00660B4D" w14:textId="77777777" w:rsidTr="00F8476A">
        <w:trPr>
          <w:trHeight w:val="122"/>
        </w:trPr>
        <w:tc>
          <w:tcPr>
            <w:tcW w:w="2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12C969" w14:textId="77777777" w:rsidR="00AC0990" w:rsidRPr="002E6E36" w:rsidRDefault="00AC0990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12" w:type="dxa"/>
            <w:gridSpan w:val="2"/>
            <w:vMerge w:val="restart"/>
            <w:shd w:val="clear" w:color="auto" w:fill="92CDDC" w:themeFill="accent5" w:themeFillTint="99"/>
            <w:vAlign w:val="center"/>
          </w:tcPr>
          <w:p w14:paraId="6FC5985C" w14:textId="77777777" w:rsidR="00AC0990" w:rsidRPr="008828D8" w:rsidRDefault="005F243C" w:rsidP="005F243C">
            <w:pPr>
              <w:jc w:val="righ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Assessment As Learning:</w:t>
            </w:r>
          </w:p>
        </w:tc>
        <w:tc>
          <w:tcPr>
            <w:tcW w:w="4578" w:type="dxa"/>
            <w:gridSpan w:val="3"/>
            <w:vMerge w:val="restart"/>
            <w:shd w:val="clear" w:color="auto" w:fill="92CDDC" w:themeFill="accent5" w:themeFillTint="99"/>
            <w:vAlign w:val="center"/>
          </w:tcPr>
          <w:p w14:paraId="0A72EBC0" w14:textId="77777777" w:rsidR="00AC0990" w:rsidRPr="002E6E36" w:rsidRDefault="00374C22" w:rsidP="0071613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Cumulative </w:t>
            </w:r>
            <w:r w:rsidR="00AC0990">
              <w:rPr>
                <w:rFonts w:asciiTheme="minorHAnsi" w:hAnsiTheme="minorHAnsi"/>
                <w:color w:val="auto"/>
              </w:rPr>
              <w:t>Class Mark</w:t>
            </w:r>
            <w:r w:rsidR="0071613F">
              <w:rPr>
                <w:rFonts w:asciiTheme="minorHAnsi" w:hAnsiTheme="minorHAnsi"/>
                <w:b/>
                <w:color w:val="auto"/>
              </w:rPr>
              <w:t xml:space="preserve"> – 10</w:t>
            </w:r>
            <w:r w:rsidR="00AC0990">
              <w:rPr>
                <w:rFonts w:asciiTheme="minorHAnsi" w:hAnsiTheme="minorHAnsi"/>
                <w:b/>
                <w:color w:val="auto"/>
              </w:rPr>
              <w:t xml:space="preserve">% </w:t>
            </w:r>
            <w:r w:rsidR="00AC0990" w:rsidRPr="0030245A">
              <w:rPr>
                <w:rFonts w:asciiTheme="minorHAnsi" w:hAnsiTheme="minorHAnsi"/>
                <w:color w:val="auto"/>
              </w:rPr>
              <w:t>(</w:t>
            </w:r>
            <w:r>
              <w:rPr>
                <w:rFonts w:asciiTheme="minorHAnsi" w:hAnsiTheme="minorHAnsi"/>
                <w:color w:val="auto"/>
              </w:rPr>
              <w:t xml:space="preserve">Up to </w:t>
            </w:r>
            <w:proofErr w:type="spellStart"/>
            <w:r w:rsidR="0071613F">
              <w:rPr>
                <w:rFonts w:asciiTheme="minorHAnsi" w:hAnsiTheme="minorHAnsi"/>
                <w:color w:val="auto"/>
              </w:rPr>
              <w:t>Sem</w:t>
            </w:r>
            <w:proofErr w:type="spellEnd"/>
            <w:r w:rsidR="0071613F">
              <w:rPr>
                <w:rFonts w:asciiTheme="minorHAnsi" w:hAnsiTheme="minorHAnsi"/>
                <w:color w:val="auto"/>
              </w:rPr>
              <w:t xml:space="preserve"> 1</w:t>
            </w:r>
            <w:r>
              <w:rPr>
                <w:rFonts w:asciiTheme="minorHAnsi" w:hAnsiTheme="minorHAnsi"/>
                <w:color w:val="auto"/>
              </w:rPr>
              <w:t xml:space="preserve"> Report)</w:t>
            </w:r>
          </w:p>
        </w:tc>
        <w:tc>
          <w:tcPr>
            <w:tcW w:w="4582" w:type="dxa"/>
            <w:gridSpan w:val="2"/>
            <w:vMerge w:val="restart"/>
            <w:shd w:val="clear" w:color="auto" w:fill="92CDDC" w:themeFill="accent5" w:themeFillTint="99"/>
            <w:vAlign w:val="center"/>
          </w:tcPr>
          <w:p w14:paraId="75CACEA2" w14:textId="77777777" w:rsidR="00AC0990" w:rsidRPr="002E6E36" w:rsidRDefault="00374C22" w:rsidP="0071613F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Cumulative </w:t>
            </w:r>
            <w:r w:rsidR="00607078">
              <w:rPr>
                <w:rFonts w:asciiTheme="minorHAnsi" w:hAnsiTheme="minorHAnsi"/>
                <w:color w:val="auto"/>
              </w:rPr>
              <w:t>Class Mark</w:t>
            </w:r>
            <w:r w:rsidR="0071613F">
              <w:rPr>
                <w:rFonts w:asciiTheme="minorHAnsi" w:hAnsiTheme="minorHAnsi"/>
                <w:b/>
                <w:color w:val="auto"/>
              </w:rPr>
              <w:t xml:space="preserve"> – 10</w:t>
            </w:r>
            <w:r w:rsidR="00607078">
              <w:rPr>
                <w:rFonts w:asciiTheme="minorHAnsi" w:hAnsiTheme="minorHAnsi"/>
                <w:b/>
                <w:color w:val="auto"/>
              </w:rPr>
              <w:t xml:space="preserve">% </w:t>
            </w:r>
            <w:r w:rsidR="00607078" w:rsidRPr="0030245A">
              <w:rPr>
                <w:rFonts w:asciiTheme="minorHAnsi" w:hAnsiTheme="minorHAnsi"/>
                <w:color w:val="auto"/>
              </w:rPr>
              <w:t>(</w:t>
            </w:r>
            <w:r>
              <w:rPr>
                <w:rFonts w:asciiTheme="minorHAnsi" w:hAnsiTheme="minorHAnsi"/>
                <w:color w:val="auto"/>
              </w:rPr>
              <w:t xml:space="preserve">Up to </w:t>
            </w:r>
            <w:proofErr w:type="spellStart"/>
            <w:r w:rsidR="0071613F">
              <w:rPr>
                <w:rFonts w:asciiTheme="minorHAnsi" w:hAnsiTheme="minorHAnsi"/>
                <w:color w:val="auto"/>
              </w:rPr>
              <w:t>Sem</w:t>
            </w:r>
            <w:proofErr w:type="spellEnd"/>
            <w:r w:rsidR="0071613F">
              <w:rPr>
                <w:rFonts w:asciiTheme="minorHAnsi" w:hAnsiTheme="minorHAnsi"/>
                <w:color w:val="auto"/>
              </w:rPr>
              <w:t xml:space="preserve"> 2</w:t>
            </w:r>
            <w:r>
              <w:rPr>
                <w:rFonts w:asciiTheme="minorHAnsi" w:hAnsiTheme="minorHAnsi"/>
                <w:color w:val="auto"/>
              </w:rPr>
              <w:t xml:space="preserve"> Report)</w:t>
            </w:r>
          </w:p>
        </w:tc>
      </w:tr>
      <w:tr w:rsidR="00374C22" w:rsidRPr="001765E2" w14:paraId="42244BE2" w14:textId="77777777" w:rsidTr="00F8476A">
        <w:trPr>
          <w:trHeight w:val="122"/>
        </w:trPr>
        <w:tc>
          <w:tcPr>
            <w:tcW w:w="2417" w:type="dxa"/>
            <w:tcBorders>
              <w:top w:val="nil"/>
              <w:left w:val="nil"/>
            </w:tcBorders>
            <w:shd w:val="clear" w:color="auto" w:fill="auto"/>
          </w:tcPr>
          <w:p w14:paraId="65CC328E" w14:textId="77777777" w:rsidR="00AC0990" w:rsidRPr="002E6E36" w:rsidRDefault="00AC0990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12" w:type="dxa"/>
            <w:gridSpan w:val="2"/>
            <w:vMerge/>
            <w:shd w:val="clear" w:color="auto" w:fill="92CDDC" w:themeFill="accent5" w:themeFillTint="99"/>
          </w:tcPr>
          <w:p w14:paraId="65BC6A85" w14:textId="77777777" w:rsidR="00AC0990" w:rsidRPr="002E6E36" w:rsidRDefault="00AC0990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578" w:type="dxa"/>
            <w:gridSpan w:val="3"/>
            <w:vMerge/>
            <w:shd w:val="clear" w:color="auto" w:fill="92CDDC" w:themeFill="accent5" w:themeFillTint="99"/>
          </w:tcPr>
          <w:p w14:paraId="084F5EFD" w14:textId="77777777" w:rsidR="00AC0990" w:rsidRPr="002E6E36" w:rsidRDefault="00AC0990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582" w:type="dxa"/>
            <w:gridSpan w:val="2"/>
            <w:vMerge/>
            <w:shd w:val="clear" w:color="auto" w:fill="92CDDC" w:themeFill="accent5" w:themeFillTint="99"/>
          </w:tcPr>
          <w:p w14:paraId="67FBCE40" w14:textId="77777777" w:rsidR="00AC0990" w:rsidRPr="002E6E36" w:rsidRDefault="00AC0990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239C7" w:rsidRPr="001765E2" w14:paraId="23469353" w14:textId="77777777" w:rsidTr="00F8476A">
        <w:trPr>
          <w:trHeight w:val="592"/>
        </w:trPr>
        <w:tc>
          <w:tcPr>
            <w:tcW w:w="6629" w:type="dxa"/>
            <w:gridSpan w:val="3"/>
            <w:shd w:val="clear" w:color="auto" w:fill="DAEEF3" w:themeFill="accent5" w:themeFillTint="33"/>
            <w:vAlign w:val="center"/>
          </w:tcPr>
          <w:p w14:paraId="058006C1" w14:textId="0A9A0771" w:rsidR="008239C7" w:rsidRPr="001F3FD5" w:rsidRDefault="008239C7" w:rsidP="0071613F">
            <w:pPr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One -  </w:t>
            </w:r>
            <w:r w:rsidR="00692426">
              <w:rPr>
                <w:rFonts w:asciiTheme="minorHAnsi" w:hAnsiTheme="minorHAnsi"/>
                <w:b/>
                <w:color w:val="auto"/>
                <w:sz w:val="24"/>
              </w:rPr>
              <w:t xml:space="preserve"> Oh, The Places You’ll Go</w:t>
            </w:r>
            <w:r w:rsidR="0071613F" w:rsidRPr="00C80DB6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71613F" w:rsidRPr="008239C7">
              <w:rPr>
                <w:rFonts w:asciiTheme="minorHAnsi" w:hAnsiTheme="minorHAnsi"/>
                <w:b/>
                <w:i/>
                <w:color w:val="auto"/>
                <w:sz w:val="24"/>
              </w:rPr>
              <w:t>- Journeys</w:t>
            </w:r>
            <w:r w:rsidR="0071613F">
              <w:rPr>
                <w:rFonts w:asciiTheme="minorHAnsi" w:hAnsiTheme="minorHAnsi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281" w:type="dxa"/>
            <w:shd w:val="clear" w:color="auto" w:fill="DAEEF3" w:themeFill="accent5" w:themeFillTint="33"/>
            <w:vAlign w:val="center"/>
          </w:tcPr>
          <w:p w14:paraId="1B8FD1F0" w14:textId="77777777" w:rsidR="008239C7" w:rsidRPr="0016308D" w:rsidRDefault="0071613F" w:rsidP="0071613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8239C7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  <w:tc>
          <w:tcPr>
            <w:tcW w:w="2297" w:type="dxa"/>
            <w:gridSpan w:val="2"/>
            <w:shd w:val="clear" w:color="auto" w:fill="DAEEF3" w:themeFill="accent5" w:themeFillTint="33"/>
            <w:vAlign w:val="center"/>
          </w:tcPr>
          <w:p w14:paraId="7775A406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77227116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7F596362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239C7" w:rsidRPr="001765E2" w14:paraId="1D99CD1D" w14:textId="77777777" w:rsidTr="00F8476A">
        <w:trPr>
          <w:trHeight w:val="592"/>
        </w:trPr>
        <w:tc>
          <w:tcPr>
            <w:tcW w:w="6629" w:type="dxa"/>
            <w:gridSpan w:val="3"/>
            <w:shd w:val="clear" w:color="auto" w:fill="DAEEF3" w:themeFill="accent5" w:themeFillTint="33"/>
            <w:vAlign w:val="center"/>
          </w:tcPr>
          <w:p w14:paraId="658EA035" w14:textId="77777777" w:rsidR="008239C7" w:rsidRPr="001F3FD5" w:rsidRDefault="008239C7" w:rsidP="0071613F">
            <w:pPr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Two </w:t>
            </w:r>
            <w:r>
              <w:rPr>
                <w:rFonts w:asciiTheme="minorHAnsi" w:hAnsiTheme="minorHAnsi"/>
                <w:color w:val="auto"/>
                <w:sz w:val="24"/>
              </w:rPr>
              <w:t>–</w:t>
            </w: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5D4FBD">
              <w:rPr>
                <w:rFonts w:asciiTheme="minorHAnsi" w:hAnsiTheme="minorHAnsi"/>
                <w:b/>
                <w:color w:val="auto"/>
                <w:sz w:val="24"/>
              </w:rPr>
              <w:t xml:space="preserve"> </w:t>
            </w:r>
            <w:r w:rsidR="0071613F">
              <w:rPr>
                <w:rFonts w:asciiTheme="minorHAnsi" w:hAnsiTheme="minorHAnsi"/>
                <w:b/>
                <w:color w:val="auto"/>
                <w:sz w:val="24"/>
              </w:rPr>
              <w:t>Once Upon a Nightmare</w:t>
            </w:r>
          </w:p>
        </w:tc>
        <w:tc>
          <w:tcPr>
            <w:tcW w:w="2281" w:type="dxa"/>
            <w:shd w:val="clear" w:color="auto" w:fill="DAEEF3" w:themeFill="accent5" w:themeFillTint="33"/>
            <w:vAlign w:val="center"/>
          </w:tcPr>
          <w:p w14:paraId="2BA4EEEA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7" w:type="dxa"/>
            <w:gridSpan w:val="2"/>
            <w:shd w:val="clear" w:color="auto" w:fill="DAEEF3" w:themeFill="accent5" w:themeFillTint="33"/>
            <w:vAlign w:val="center"/>
          </w:tcPr>
          <w:p w14:paraId="716E62CB" w14:textId="77777777" w:rsidR="008239C7" w:rsidRPr="002E6E36" w:rsidRDefault="0071613F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CC7B51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32D0F324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150C8D6A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239C7" w:rsidRPr="001765E2" w14:paraId="5BEA3AFE" w14:textId="77777777" w:rsidTr="00F8476A">
        <w:trPr>
          <w:trHeight w:val="592"/>
        </w:trPr>
        <w:tc>
          <w:tcPr>
            <w:tcW w:w="6629" w:type="dxa"/>
            <w:gridSpan w:val="3"/>
            <w:shd w:val="clear" w:color="auto" w:fill="DAEEF3" w:themeFill="accent5" w:themeFillTint="33"/>
            <w:vAlign w:val="center"/>
          </w:tcPr>
          <w:p w14:paraId="305E8E74" w14:textId="77777777" w:rsidR="008239C7" w:rsidRPr="001F3FD5" w:rsidRDefault="008239C7" w:rsidP="00C80DB6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Three </w:t>
            </w:r>
            <w:r>
              <w:rPr>
                <w:rFonts w:asciiTheme="minorHAnsi" w:hAnsiTheme="minorHAnsi"/>
                <w:color w:val="auto"/>
                <w:sz w:val="24"/>
              </w:rPr>
              <w:t>–</w:t>
            </w: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4"/>
              </w:rPr>
              <w:t>In Search of Shakespeare</w:t>
            </w:r>
          </w:p>
        </w:tc>
        <w:tc>
          <w:tcPr>
            <w:tcW w:w="2281" w:type="dxa"/>
            <w:shd w:val="clear" w:color="auto" w:fill="DAEEF3" w:themeFill="accent5" w:themeFillTint="33"/>
            <w:vAlign w:val="center"/>
          </w:tcPr>
          <w:p w14:paraId="368BC578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7" w:type="dxa"/>
            <w:gridSpan w:val="2"/>
            <w:shd w:val="clear" w:color="auto" w:fill="DAEEF3" w:themeFill="accent5" w:themeFillTint="33"/>
            <w:vAlign w:val="center"/>
          </w:tcPr>
          <w:p w14:paraId="2B235174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04F8A636" w14:textId="77777777" w:rsidR="008239C7" w:rsidRPr="002E6E36" w:rsidRDefault="0071613F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8239C7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520D1BA4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239C7" w:rsidRPr="001765E2" w14:paraId="6A1D05A6" w14:textId="77777777" w:rsidTr="00F8476A">
        <w:trPr>
          <w:trHeight w:val="592"/>
        </w:trPr>
        <w:tc>
          <w:tcPr>
            <w:tcW w:w="6629" w:type="dxa"/>
            <w:gridSpan w:val="3"/>
            <w:shd w:val="clear" w:color="auto" w:fill="DAEEF3" w:themeFill="accent5" w:themeFillTint="33"/>
            <w:vAlign w:val="center"/>
          </w:tcPr>
          <w:p w14:paraId="43E60900" w14:textId="77777777" w:rsidR="008239C7" w:rsidRPr="001F3FD5" w:rsidRDefault="008239C7" w:rsidP="008239C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Four – </w:t>
            </w:r>
            <w:r>
              <w:rPr>
                <w:rFonts w:asciiTheme="minorHAnsi" w:hAnsiTheme="minorHAnsi"/>
                <w:b/>
                <w:color w:val="auto"/>
                <w:sz w:val="24"/>
              </w:rPr>
              <w:t xml:space="preserve">Fiction Factor </w:t>
            </w:r>
            <w:r w:rsidRPr="00C80DB6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</w:p>
        </w:tc>
        <w:tc>
          <w:tcPr>
            <w:tcW w:w="2281" w:type="dxa"/>
            <w:shd w:val="clear" w:color="auto" w:fill="DAEEF3" w:themeFill="accent5" w:themeFillTint="33"/>
            <w:vAlign w:val="center"/>
          </w:tcPr>
          <w:p w14:paraId="6AF41FF6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7" w:type="dxa"/>
            <w:gridSpan w:val="2"/>
            <w:shd w:val="clear" w:color="auto" w:fill="DAEEF3" w:themeFill="accent5" w:themeFillTint="33"/>
            <w:vAlign w:val="center"/>
          </w:tcPr>
          <w:p w14:paraId="327B0DD7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35CEB31E" w14:textId="77777777" w:rsidR="008239C7" w:rsidRPr="002E6E36" w:rsidRDefault="008239C7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1" w:type="dxa"/>
            <w:shd w:val="clear" w:color="auto" w:fill="DAEEF3" w:themeFill="accent5" w:themeFillTint="33"/>
            <w:vAlign w:val="center"/>
          </w:tcPr>
          <w:p w14:paraId="55BA60B6" w14:textId="77777777" w:rsidR="008239C7" w:rsidRPr="002E6E36" w:rsidRDefault="0071613F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8239C7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</w:tr>
      <w:tr w:rsidR="00FB50E3" w:rsidRPr="001765E2" w14:paraId="40E03456" w14:textId="77777777" w:rsidTr="00F8476A">
        <w:trPr>
          <w:trHeight w:val="592"/>
        </w:trPr>
        <w:tc>
          <w:tcPr>
            <w:tcW w:w="6629" w:type="dxa"/>
            <w:gridSpan w:val="3"/>
            <w:shd w:val="clear" w:color="auto" w:fill="92CDDC" w:themeFill="accent5" w:themeFillTint="99"/>
            <w:vAlign w:val="center"/>
          </w:tcPr>
          <w:p w14:paraId="766EA1D8" w14:textId="77777777" w:rsidR="00FB50E3" w:rsidRPr="001F3FD5" w:rsidRDefault="00FB50E3" w:rsidP="009D2762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4"/>
              </w:rPr>
            </w:pPr>
            <w:r w:rsidRPr="00EE56A5">
              <w:rPr>
                <w:rFonts w:asciiTheme="minorHAnsi" w:hAnsiTheme="minorHAnsi"/>
                <w:b/>
                <w:color w:val="auto"/>
              </w:rPr>
              <w:t>Outcomes Assessed</w:t>
            </w:r>
          </w:p>
        </w:tc>
        <w:tc>
          <w:tcPr>
            <w:tcW w:w="2289" w:type="dxa"/>
            <w:gridSpan w:val="2"/>
            <w:shd w:val="clear" w:color="auto" w:fill="92CDDC" w:themeFill="accent5" w:themeFillTint="99"/>
            <w:vAlign w:val="center"/>
          </w:tcPr>
          <w:p w14:paraId="216D45AD" w14:textId="1D4014A7" w:rsidR="004C65E8" w:rsidRPr="002F26AF" w:rsidRDefault="004C65E8" w:rsidP="004C65E8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  <w:t>EN4-4B</w:t>
            </w:r>
          </w:p>
          <w:p w14:paraId="7816C434" w14:textId="12F77C16" w:rsidR="004C65E8" w:rsidRPr="002F26AF" w:rsidRDefault="004C65E8" w:rsidP="004C65E8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  <w:t>EN4-5C</w:t>
            </w:r>
          </w:p>
          <w:p w14:paraId="1C71EE3D" w14:textId="77777777" w:rsidR="004C65E8" w:rsidRDefault="004C65E8" w:rsidP="004C65E8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Calibri"/>
                <w:bCs/>
                <w:color w:val="auto"/>
                <w:sz w:val="18"/>
                <w:szCs w:val="18"/>
              </w:rPr>
            </w:pPr>
            <w:r w:rsidRPr="002F26AF">
              <w:rPr>
                <w:rFonts w:asciiTheme="minorHAnsi" w:eastAsiaTheme="minorHAnsi" w:hAnsiTheme="minorHAnsi" w:cs="Calibri"/>
                <w:bCs/>
                <w:color w:val="auto"/>
                <w:sz w:val="18"/>
                <w:szCs w:val="18"/>
              </w:rPr>
              <w:t>EN4-6C</w:t>
            </w:r>
          </w:p>
          <w:p w14:paraId="00551D9B" w14:textId="74E8F922" w:rsidR="0071613F" w:rsidRPr="00333679" w:rsidRDefault="004C65E8" w:rsidP="004C65E8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Calibr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="Calibri"/>
                <w:bCs/>
                <w:color w:val="auto"/>
                <w:sz w:val="18"/>
                <w:szCs w:val="18"/>
              </w:rPr>
              <w:t>EN4-8D</w:t>
            </w:r>
          </w:p>
        </w:tc>
        <w:tc>
          <w:tcPr>
            <w:tcW w:w="2289" w:type="dxa"/>
            <w:shd w:val="clear" w:color="auto" w:fill="92CDDC" w:themeFill="accent5" w:themeFillTint="99"/>
            <w:vAlign w:val="center"/>
          </w:tcPr>
          <w:p w14:paraId="2D8A643E" w14:textId="77777777" w:rsidR="004C65E8" w:rsidRPr="002F26AF" w:rsidRDefault="004C65E8" w:rsidP="004C65E8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</w:pPr>
            <w:r w:rsidRPr="002F26AF"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  <w:t>EN4-1A</w:t>
            </w:r>
          </w:p>
          <w:p w14:paraId="31346375" w14:textId="77777777" w:rsidR="004C65E8" w:rsidRPr="002F26AF" w:rsidRDefault="004C65E8" w:rsidP="004C65E8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</w:pPr>
            <w:r w:rsidRPr="002F26AF"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  <w:t>EN4-3B</w:t>
            </w:r>
          </w:p>
          <w:p w14:paraId="41D85D8A" w14:textId="77777777" w:rsidR="004C65E8" w:rsidRDefault="004C65E8" w:rsidP="004C65E8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Calibri"/>
                <w:bCs/>
                <w:color w:val="auto"/>
                <w:sz w:val="18"/>
                <w:szCs w:val="18"/>
              </w:rPr>
            </w:pPr>
            <w:r w:rsidRPr="002F26AF">
              <w:rPr>
                <w:rFonts w:asciiTheme="minorHAnsi" w:eastAsiaTheme="minorHAnsi" w:hAnsiTheme="minorHAnsi" w:cs="Calibri"/>
                <w:bCs/>
                <w:color w:val="auto"/>
                <w:sz w:val="18"/>
                <w:szCs w:val="18"/>
              </w:rPr>
              <w:t>EN4-6C</w:t>
            </w:r>
          </w:p>
          <w:p w14:paraId="5D0522C2" w14:textId="24894F66" w:rsidR="00FB50E3" w:rsidRPr="005D4FBD" w:rsidRDefault="004C65E8" w:rsidP="004C65E8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</w:pPr>
            <w:r w:rsidRPr="002F26AF">
              <w:rPr>
                <w:rFonts w:asciiTheme="minorHAnsi" w:eastAsiaTheme="minorHAnsi" w:hAnsiTheme="minorHAnsi" w:cs="Calibri"/>
                <w:bCs/>
                <w:color w:val="auto"/>
                <w:sz w:val="18"/>
                <w:szCs w:val="18"/>
              </w:rPr>
              <w:t>EN4-9E</w:t>
            </w:r>
          </w:p>
        </w:tc>
        <w:tc>
          <w:tcPr>
            <w:tcW w:w="2291" w:type="dxa"/>
            <w:shd w:val="clear" w:color="auto" w:fill="92CDDC" w:themeFill="accent5" w:themeFillTint="99"/>
            <w:vAlign w:val="center"/>
          </w:tcPr>
          <w:p w14:paraId="291359B9" w14:textId="77777777" w:rsidR="0071613F" w:rsidRPr="002F26AF" w:rsidRDefault="0071613F" w:rsidP="0071613F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</w:pPr>
            <w:r w:rsidRPr="002F26AF"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  <w:t>EN4-1A</w:t>
            </w:r>
          </w:p>
          <w:p w14:paraId="6665E19A" w14:textId="77777777" w:rsidR="002F26AF" w:rsidRPr="002F26AF" w:rsidRDefault="002F26AF" w:rsidP="002F26AF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</w:pPr>
            <w:r w:rsidRPr="002F26AF"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  <w:t>EN4-7D</w:t>
            </w:r>
          </w:p>
          <w:p w14:paraId="6D8CB127" w14:textId="77777777" w:rsidR="002F26AF" w:rsidRPr="002F26AF" w:rsidRDefault="002F26AF" w:rsidP="002F26AF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Calibri"/>
                <w:bCs/>
                <w:color w:val="auto"/>
                <w:sz w:val="18"/>
                <w:szCs w:val="18"/>
              </w:rPr>
            </w:pPr>
            <w:r w:rsidRPr="002F26AF">
              <w:rPr>
                <w:rFonts w:asciiTheme="minorHAnsi" w:eastAsiaTheme="minorHAnsi" w:hAnsiTheme="minorHAnsi" w:cs="Calibri"/>
                <w:bCs/>
                <w:color w:val="auto"/>
                <w:sz w:val="18"/>
                <w:szCs w:val="18"/>
              </w:rPr>
              <w:t>EN4-8D</w:t>
            </w:r>
          </w:p>
          <w:p w14:paraId="497507B3" w14:textId="77777777" w:rsidR="00FB50E3" w:rsidRPr="002F26AF" w:rsidRDefault="002F26AF" w:rsidP="002F26AF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2F26AF">
              <w:rPr>
                <w:rFonts w:asciiTheme="minorHAnsi" w:eastAsiaTheme="minorHAnsi" w:hAnsiTheme="minorHAnsi" w:cs="Calibri"/>
                <w:bCs/>
                <w:color w:val="auto"/>
                <w:sz w:val="18"/>
                <w:szCs w:val="18"/>
              </w:rPr>
              <w:t>EN4-9E</w:t>
            </w:r>
          </w:p>
        </w:tc>
        <w:tc>
          <w:tcPr>
            <w:tcW w:w="2291" w:type="dxa"/>
            <w:shd w:val="clear" w:color="auto" w:fill="92CDDC" w:themeFill="accent5" w:themeFillTint="99"/>
            <w:vAlign w:val="center"/>
          </w:tcPr>
          <w:p w14:paraId="29B53279" w14:textId="77777777" w:rsidR="002F26AF" w:rsidRPr="002F26AF" w:rsidRDefault="002F26AF" w:rsidP="002F26AF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</w:pPr>
            <w:r w:rsidRPr="002F26AF"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  <w:t>EN4-2A</w:t>
            </w:r>
          </w:p>
          <w:p w14:paraId="275E1AA2" w14:textId="77777777" w:rsidR="002F26AF" w:rsidRPr="002F26AF" w:rsidRDefault="002F26AF" w:rsidP="002F26AF">
            <w:pPr>
              <w:jc w:val="center"/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</w:pPr>
            <w:r w:rsidRPr="002F26AF">
              <w:rPr>
                <w:rFonts w:asciiTheme="minorHAnsi" w:eastAsiaTheme="minorHAnsi" w:hAnsiTheme="minorHAnsi" w:cs="ArialMT"/>
                <w:color w:val="auto"/>
                <w:sz w:val="18"/>
                <w:szCs w:val="18"/>
              </w:rPr>
              <w:t>EN4-4B</w:t>
            </w:r>
          </w:p>
          <w:p w14:paraId="6030880D" w14:textId="77777777" w:rsidR="00FB50E3" w:rsidRPr="005D4FBD" w:rsidRDefault="002F26AF" w:rsidP="005D4FB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Calibri"/>
                <w:bCs/>
                <w:color w:val="auto"/>
                <w:sz w:val="18"/>
                <w:szCs w:val="18"/>
              </w:rPr>
            </w:pPr>
            <w:r w:rsidRPr="002F26AF">
              <w:rPr>
                <w:rFonts w:asciiTheme="minorHAnsi" w:eastAsiaTheme="minorHAnsi" w:hAnsiTheme="minorHAnsi" w:cs="Calibri"/>
                <w:bCs/>
                <w:color w:val="auto"/>
                <w:sz w:val="18"/>
                <w:szCs w:val="18"/>
              </w:rPr>
              <w:t>EN4-5C</w:t>
            </w:r>
          </w:p>
        </w:tc>
      </w:tr>
    </w:tbl>
    <w:p w14:paraId="7444AA5F" w14:textId="5EE55608" w:rsidR="00F8476A" w:rsidRPr="00D377A5" w:rsidRDefault="005D10DC" w:rsidP="00D377A5">
      <w:pPr>
        <w:tabs>
          <w:tab w:val="left" w:pos="860"/>
        </w:tabs>
      </w:pPr>
      <w:r>
        <w:rPr>
          <w:rFonts w:ascii="Century Gothic" w:hAnsi="Century Gothic"/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1D7367C" wp14:editId="763B2B22">
            <wp:simplePos x="0" y="0"/>
            <wp:positionH relativeFrom="column">
              <wp:posOffset>228600</wp:posOffset>
            </wp:positionH>
            <wp:positionV relativeFrom="paragraph">
              <wp:posOffset>699770</wp:posOffset>
            </wp:positionV>
            <wp:extent cx="984250" cy="124904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7A5">
        <w:rPr>
          <w:sz w:val="10"/>
          <w:szCs w:val="10"/>
        </w:rPr>
        <w:tab/>
      </w:r>
    </w:p>
    <w:tbl>
      <w:tblPr>
        <w:tblStyle w:val="TableGrid"/>
        <w:tblW w:w="15762" w:type="dxa"/>
        <w:tblInd w:w="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2"/>
      </w:tblGrid>
      <w:tr w:rsidR="002553FF" w:rsidRPr="00E264C6" w14:paraId="4C69D1F4" w14:textId="77777777" w:rsidTr="00F8476A">
        <w:trPr>
          <w:trHeight w:val="274"/>
        </w:trPr>
        <w:tc>
          <w:tcPr>
            <w:tcW w:w="15762" w:type="dxa"/>
            <w:shd w:val="clear" w:color="auto" w:fill="DAEEF3" w:themeFill="accent5" w:themeFillTint="33"/>
            <w:vAlign w:val="center"/>
          </w:tcPr>
          <w:p w14:paraId="0948E445" w14:textId="7A90C206" w:rsidR="002553FF" w:rsidRPr="00466541" w:rsidRDefault="00466541" w:rsidP="00466541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EN4-1A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</w:t>
            </w:r>
            <w:r w:rsidR="002553FF"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A student responds to and composes texts for understanding, interpretation, critical analysis, imaginative expression and pleasure </w:t>
            </w:r>
          </w:p>
        </w:tc>
      </w:tr>
      <w:tr w:rsidR="002553FF" w:rsidRPr="00E264C6" w14:paraId="60C06961" w14:textId="77777777" w:rsidTr="00F8476A">
        <w:trPr>
          <w:trHeight w:val="274"/>
        </w:trPr>
        <w:tc>
          <w:tcPr>
            <w:tcW w:w="15762" w:type="dxa"/>
            <w:shd w:val="clear" w:color="auto" w:fill="DAEEF3" w:themeFill="accent5" w:themeFillTint="33"/>
            <w:vAlign w:val="center"/>
          </w:tcPr>
          <w:p w14:paraId="12A861E6" w14:textId="7CD5322F" w:rsidR="002553FF" w:rsidRPr="00466541" w:rsidRDefault="00466541" w:rsidP="00466541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EN4-2A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</w:t>
            </w:r>
            <w:r w:rsidR="004B6A52"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A student </w:t>
            </w:r>
            <w:r w:rsidR="002553FF"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effectively uses a widening range of processes, skills, strategies and knowledge for responding to and composing texts in different media and technologies </w:t>
            </w:r>
          </w:p>
        </w:tc>
      </w:tr>
      <w:tr w:rsidR="002553FF" w:rsidRPr="00E264C6" w14:paraId="609F952F" w14:textId="77777777" w:rsidTr="00F8476A">
        <w:trPr>
          <w:trHeight w:val="274"/>
        </w:trPr>
        <w:tc>
          <w:tcPr>
            <w:tcW w:w="15762" w:type="dxa"/>
            <w:shd w:val="clear" w:color="auto" w:fill="DAEEF3" w:themeFill="accent5" w:themeFillTint="33"/>
            <w:vAlign w:val="center"/>
          </w:tcPr>
          <w:p w14:paraId="50978A40" w14:textId="6981E5C7" w:rsidR="002553FF" w:rsidRPr="00466541" w:rsidRDefault="00466541" w:rsidP="00466541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EN4-3B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</w:t>
            </w:r>
            <w:r w:rsidR="004B6A52"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A student </w:t>
            </w:r>
            <w:r w:rsidR="002553FF"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uses and describes language forms, features and structures of texts appropriate to a range of purposes, audiences and contexts </w:t>
            </w:r>
          </w:p>
        </w:tc>
      </w:tr>
      <w:tr w:rsidR="002553FF" w:rsidRPr="00E264C6" w14:paraId="439399DF" w14:textId="77777777" w:rsidTr="00F8476A">
        <w:trPr>
          <w:trHeight w:val="274"/>
        </w:trPr>
        <w:tc>
          <w:tcPr>
            <w:tcW w:w="15762" w:type="dxa"/>
            <w:shd w:val="clear" w:color="auto" w:fill="DAEEF3" w:themeFill="accent5" w:themeFillTint="33"/>
            <w:vAlign w:val="center"/>
          </w:tcPr>
          <w:p w14:paraId="652B2767" w14:textId="00B5B850" w:rsidR="002553FF" w:rsidRPr="00466541" w:rsidRDefault="00466541" w:rsidP="00466541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EN4-4B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</w:t>
            </w:r>
            <w:r w:rsidR="002553FF"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A student makes effective language choices to creatively shape meaning with accuracy, clarity and coherence </w:t>
            </w:r>
          </w:p>
        </w:tc>
      </w:tr>
      <w:tr w:rsidR="002553FF" w:rsidRPr="00E264C6" w14:paraId="06C133D0" w14:textId="77777777" w:rsidTr="00F8476A">
        <w:trPr>
          <w:trHeight w:val="274"/>
        </w:trPr>
        <w:tc>
          <w:tcPr>
            <w:tcW w:w="15762" w:type="dxa"/>
            <w:shd w:val="clear" w:color="auto" w:fill="DAEEF3" w:themeFill="accent5" w:themeFillTint="33"/>
            <w:vAlign w:val="center"/>
          </w:tcPr>
          <w:p w14:paraId="1082D8BB" w14:textId="599E4DC0" w:rsidR="002553FF" w:rsidRPr="00466541" w:rsidRDefault="00466541" w:rsidP="00466541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EN4-5C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</w:t>
            </w:r>
            <w:r w:rsidR="004B6A52"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A student </w:t>
            </w:r>
            <w:r w:rsidR="002553FF"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thinks imaginatively, creatively, interpretively and critically about information, ideas and arguments to respond to and compose texts </w:t>
            </w:r>
          </w:p>
        </w:tc>
      </w:tr>
      <w:tr w:rsidR="002553FF" w:rsidRPr="00E264C6" w14:paraId="782319D0" w14:textId="77777777" w:rsidTr="00F8476A">
        <w:trPr>
          <w:trHeight w:val="274"/>
        </w:trPr>
        <w:tc>
          <w:tcPr>
            <w:tcW w:w="15762" w:type="dxa"/>
            <w:shd w:val="clear" w:color="auto" w:fill="DAEEF3" w:themeFill="accent5" w:themeFillTint="33"/>
            <w:vAlign w:val="center"/>
          </w:tcPr>
          <w:p w14:paraId="3CED56AE" w14:textId="6E25DFC4" w:rsidR="002553FF" w:rsidRPr="00466541" w:rsidRDefault="00466541" w:rsidP="00466541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EN4-6C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</w:t>
            </w:r>
            <w:r w:rsidR="002553FF"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A student identifies and explains connections between and among texts </w:t>
            </w:r>
          </w:p>
        </w:tc>
      </w:tr>
      <w:tr w:rsidR="002553FF" w:rsidRPr="00E264C6" w14:paraId="6CA9D03A" w14:textId="77777777" w:rsidTr="00F8476A">
        <w:trPr>
          <w:trHeight w:val="274"/>
        </w:trPr>
        <w:tc>
          <w:tcPr>
            <w:tcW w:w="15762" w:type="dxa"/>
            <w:shd w:val="clear" w:color="auto" w:fill="DAEEF3" w:themeFill="accent5" w:themeFillTint="33"/>
            <w:vAlign w:val="center"/>
          </w:tcPr>
          <w:p w14:paraId="75A24123" w14:textId="4F82B54C" w:rsidR="002553FF" w:rsidRPr="00466541" w:rsidRDefault="00466541" w:rsidP="00466541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EN4-7D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</w:t>
            </w:r>
            <w:r w:rsidR="002553FF"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A student demonstrates understanding of how texts can express aspects of their broadening world and their relationships within it </w:t>
            </w:r>
          </w:p>
        </w:tc>
      </w:tr>
      <w:tr w:rsidR="002553FF" w:rsidRPr="00E264C6" w14:paraId="06FE1064" w14:textId="77777777" w:rsidTr="00F8476A">
        <w:trPr>
          <w:trHeight w:val="274"/>
        </w:trPr>
        <w:tc>
          <w:tcPr>
            <w:tcW w:w="15762" w:type="dxa"/>
            <w:shd w:val="clear" w:color="auto" w:fill="DAEEF3" w:themeFill="accent5" w:themeFillTint="33"/>
            <w:vAlign w:val="center"/>
          </w:tcPr>
          <w:p w14:paraId="49A62C4B" w14:textId="65B01186" w:rsidR="002553FF" w:rsidRPr="00466541" w:rsidRDefault="00466541" w:rsidP="00466541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EN4-8D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</w:t>
            </w:r>
            <w:r w:rsidR="002553FF"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A student identifies, considers and appreciates cultural expression in texts </w:t>
            </w:r>
          </w:p>
        </w:tc>
      </w:tr>
      <w:tr w:rsidR="002553FF" w:rsidRPr="00E264C6" w14:paraId="10EBE316" w14:textId="77777777" w:rsidTr="00F8476A">
        <w:trPr>
          <w:trHeight w:val="274"/>
        </w:trPr>
        <w:tc>
          <w:tcPr>
            <w:tcW w:w="15762" w:type="dxa"/>
            <w:shd w:val="clear" w:color="auto" w:fill="DAEEF3" w:themeFill="accent5" w:themeFillTint="33"/>
            <w:vAlign w:val="center"/>
          </w:tcPr>
          <w:p w14:paraId="5BC78952" w14:textId="1B2EA853" w:rsidR="002553FF" w:rsidRPr="00466541" w:rsidRDefault="00466541" w:rsidP="00466541">
            <w:pPr>
              <w:widowControl/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EN4-9E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</w:t>
            </w:r>
            <w:r w:rsidR="002553FF"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A student uses, reflects on and assesses their individual and collaborative skills for learning </w:t>
            </w:r>
          </w:p>
        </w:tc>
      </w:tr>
    </w:tbl>
    <w:p w14:paraId="447383BB" w14:textId="77777777" w:rsidR="002D3A85" w:rsidRPr="001765E2" w:rsidRDefault="002D3A85" w:rsidP="00C1707B">
      <w:pPr>
        <w:rPr>
          <w:rFonts w:asciiTheme="minorHAnsi" w:hAnsiTheme="minorHAnsi"/>
        </w:rPr>
      </w:pPr>
    </w:p>
    <w:sectPr w:rsidR="002D3A85" w:rsidRPr="001765E2" w:rsidSect="007D03DB">
      <w:headerReference w:type="default" r:id="rId8"/>
      <w:footerReference w:type="default" r:id="rId9"/>
      <w:pgSz w:w="16838" w:h="11906" w:orient="landscape" w:code="9"/>
      <w:pgMar w:top="567" w:right="539" w:bottom="426" w:left="567" w:header="426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5048B" w14:textId="77777777" w:rsidR="00775CA2" w:rsidRDefault="00775CA2">
      <w:r>
        <w:separator/>
      </w:r>
    </w:p>
  </w:endnote>
  <w:endnote w:type="continuationSeparator" w:id="0">
    <w:p w14:paraId="72CE7CA3" w14:textId="77777777" w:rsidR="00775CA2" w:rsidRDefault="0077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8EAC" w14:textId="4EB79086" w:rsidR="004A420F" w:rsidRPr="007D03DB" w:rsidRDefault="004A420F" w:rsidP="007D03DB">
    <w:pPr>
      <w:pStyle w:val="Footer"/>
      <w:jc w:val="center"/>
      <w:rPr>
        <w:rFonts w:asciiTheme="minorHAnsi" w:hAnsiTheme="minorHAnsi"/>
        <w:i/>
        <w:sz w:val="18"/>
        <w:szCs w:val="20"/>
      </w:rPr>
    </w:pPr>
    <w:r w:rsidRPr="0008297D">
      <w:rPr>
        <w:rFonts w:asciiTheme="minorHAnsi" w:hAnsiTheme="minorHAnsi"/>
        <w:i/>
        <w:sz w:val="18"/>
        <w:szCs w:val="20"/>
      </w:rPr>
      <w:t>All assessment tasks are subject to change. All students must receive and sign for specific assessment task notification at least two weeks prior to each task.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7461" w14:textId="77777777" w:rsidR="00775CA2" w:rsidRDefault="00775CA2">
      <w:r>
        <w:separator/>
      </w:r>
    </w:p>
  </w:footnote>
  <w:footnote w:type="continuationSeparator" w:id="0">
    <w:p w14:paraId="6DA7BFD5" w14:textId="77777777" w:rsidR="00775CA2" w:rsidRDefault="0077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7880" w14:textId="5564A458" w:rsidR="00D377A5" w:rsidRPr="00DA5F8B" w:rsidRDefault="00D377A5" w:rsidP="00D377A5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Callaghan College Wallsend Campus - Year 8</w:t>
    </w:r>
    <w:r w:rsidRPr="00DA5F8B">
      <w:rPr>
        <w:rFonts w:asciiTheme="minorHAnsi" w:hAnsiTheme="minorHAnsi"/>
        <w:b/>
        <w:sz w:val="32"/>
        <w:szCs w:val="32"/>
      </w:rPr>
      <w:t xml:space="preserve"> </w:t>
    </w:r>
    <w:r>
      <w:rPr>
        <w:rFonts w:asciiTheme="minorHAnsi" w:hAnsiTheme="minorHAnsi"/>
        <w:b/>
        <w:sz w:val="32"/>
        <w:szCs w:val="32"/>
      </w:rPr>
      <w:t xml:space="preserve">English - Assessment Schedule - </w:t>
    </w:r>
    <w:r w:rsidR="004C65E8">
      <w:rPr>
        <w:rFonts w:asciiTheme="minorHAnsi" w:hAnsiTheme="minorHAnsi"/>
        <w:b/>
        <w:sz w:val="32"/>
        <w:szCs w:val="32"/>
      </w:rPr>
      <w:t>2017</w:t>
    </w:r>
  </w:p>
  <w:p w14:paraId="7512B746" w14:textId="40056B5F" w:rsidR="00DE31FB" w:rsidRDefault="00DE31F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94A"/>
    <w:multiLevelType w:val="hybridMultilevel"/>
    <w:tmpl w:val="A8601260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54"/>
    <w:multiLevelType w:val="hybridMultilevel"/>
    <w:tmpl w:val="010ED840"/>
    <w:lvl w:ilvl="0" w:tplc="4DA08BC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36E"/>
    <w:multiLevelType w:val="hybridMultilevel"/>
    <w:tmpl w:val="97EE2FE8"/>
    <w:lvl w:ilvl="0" w:tplc="4DA08BC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297C"/>
    <w:multiLevelType w:val="multilevel"/>
    <w:tmpl w:val="7EEA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12AD4"/>
    <w:multiLevelType w:val="hybridMultilevel"/>
    <w:tmpl w:val="FDC61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34C5C"/>
    <w:multiLevelType w:val="hybridMultilevel"/>
    <w:tmpl w:val="670C9E84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7B8A"/>
    <w:multiLevelType w:val="multilevel"/>
    <w:tmpl w:val="530A3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340B6"/>
    <w:multiLevelType w:val="hybridMultilevel"/>
    <w:tmpl w:val="A0D0B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4BC3"/>
    <w:multiLevelType w:val="hybridMultilevel"/>
    <w:tmpl w:val="94AE3FC8"/>
    <w:lvl w:ilvl="0" w:tplc="40C2AC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79C"/>
    <w:multiLevelType w:val="hybridMultilevel"/>
    <w:tmpl w:val="B7305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EE0"/>
    <w:multiLevelType w:val="hybridMultilevel"/>
    <w:tmpl w:val="A79812A4"/>
    <w:lvl w:ilvl="0" w:tplc="4DA08BC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C7860"/>
    <w:multiLevelType w:val="hybridMultilevel"/>
    <w:tmpl w:val="AD868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3"/>
    <w:rsid w:val="00016B1E"/>
    <w:rsid w:val="0003453B"/>
    <w:rsid w:val="00036C0A"/>
    <w:rsid w:val="00065878"/>
    <w:rsid w:val="00072399"/>
    <w:rsid w:val="00097D9D"/>
    <w:rsid w:val="000A21F6"/>
    <w:rsid w:val="000C1AEE"/>
    <w:rsid w:val="000C2AC1"/>
    <w:rsid w:val="000D4149"/>
    <w:rsid w:val="000D4557"/>
    <w:rsid w:val="000E2794"/>
    <w:rsid w:val="000F10A2"/>
    <w:rsid w:val="0010112E"/>
    <w:rsid w:val="001308C9"/>
    <w:rsid w:val="00134954"/>
    <w:rsid w:val="00152DBD"/>
    <w:rsid w:val="0016308D"/>
    <w:rsid w:val="00164130"/>
    <w:rsid w:val="001765E2"/>
    <w:rsid w:val="001C1269"/>
    <w:rsid w:val="001D069C"/>
    <w:rsid w:val="001D61F1"/>
    <w:rsid w:val="001D68D4"/>
    <w:rsid w:val="001E05DE"/>
    <w:rsid w:val="001E1E13"/>
    <w:rsid w:val="001F3FD5"/>
    <w:rsid w:val="001F7470"/>
    <w:rsid w:val="001F77FC"/>
    <w:rsid w:val="00202CDE"/>
    <w:rsid w:val="00217949"/>
    <w:rsid w:val="00220FDF"/>
    <w:rsid w:val="002243D0"/>
    <w:rsid w:val="0022570B"/>
    <w:rsid w:val="00244E87"/>
    <w:rsid w:val="00252163"/>
    <w:rsid w:val="002553FF"/>
    <w:rsid w:val="0028700D"/>
    <w:rsid w:val="002B1561"/>
    <w:rsid w:val="002C1406"/>
    <w:rsid w:val="002C4707"/>
    <w:rsid w:val="002D1A40"/>
    <w:rsid w:val="002D380A"/>
    <w:rsid w:val="002D3A85"/>
    <w:rsid w:val="002E6E36"/>
    <w:rsid w:val="002F26AF"/>
    <w:rsid w:val="0030245A"/>
    <w:rsid w:val="003128B1"/>
    <w:rsid w:val="00316968"/>
    <w:rsid w:val="00326E96"/>
    <w:rsid w:val="0033209C"/>
    <w:rsid w:val="00333679"/>
    <w:rsid w:val="00337FCF"/>
    <w:rsid w:val="0035783A"/>
    <w:rsid w:val="00366646"/>
    <w:rsid w:val="00374C22"/>
    <w:rsid w:val="00377412"/>
    <w:rsid w:val="003945C3"/>
    <w:rsid w:val="003972CA"/>
    <w:rsid w:val="003A687E"/>
    <w:rsid w:val="003C64F0"/>
    <w:rsid w:val="003C7C77"/>
    <w:rsid w:val="003D3EC4"/>
    <w:rsid w:val="00404A5B"/>
    <w:rsid w:val="00416F02"/>
    <w:rsid w:val="00426980"/>
    <w:rsid w:val="0043139B"/>
    <w:rsid w:val="0043308A"/>
    <w:rsid w:val="00441D39"/>
    <w:rsid w:val="0045248E"/>
    <w:rsid w:val="00456C53"/>
    <w:rsid w:val="00465DB7"/>
    <w:rsid w:val="00466541"/>
    <w:rsid w:val="004736FE"/>
    <w:rsid w:val="00475E99"/>
    <w:rsid w:val="004775ED"/>
    <w:rsid w:val="004A29EB"/>
    <w:rsid w:val="004A420F"/>
    <w:rsid w:val="004B32FB"/>
    <w:rsid w:val="004B6A52"/>
    <w:rsid w:val="004C65E8"/>
    <w:rsid w:val="00542813"/>
    <w:rsid w:val="00562A20"/>
    <w:rsid w:val="0056398E"/>
    <w:rsid w:val="00565F91"/>
    <w:rsid w:val="005809A6"/>
    <w:rsid w:val="00581CA8"/>
    <w:rsid w:val="0059162C"/>
    <w:rsid w:val="00594F0E"/>
    <w:rsid w:val="005A0555"/>
    <w:rsid w:val="005A6B10"/>
    <w:rsid w:val="005C6E05"/>
    <w:rsid w:val="005D10DC"/>
    <w:rsid w:val="005D16BC"/>
    <w:rsid w:val="005D24C1"/>
    <w:rsid w:val="005D4FBD"/>
    <w:rsid w:val="005F243C"/>
    <w:rsid w:val="005F2544"/>
    <w:rsid w:val="0060062B"/>
    <w:rsid w:val="00607078"/>
    <w:rsid w:val="00622702"/>
    <w:rsid w:val="006519E0"/>
    <w:rsid w:val="00652852"/>
    <w:rsid w:val="00661FF6"/>
    <w:rsid w:val="006659BA"/>
    <w:rsid w:val="00666C09"/>
    <w:rsid w:val="006702BD"/>
    <w:rsid w:val="00682763"/>
    <w:rsid w:val="00682C70"/>
    <w:rsid w:val="00692426"/>
    <w:rsid w:val="006B4DC1"/>
    <w:rsid w:val="006D5CBB"/>
    <w:rsid w:val="006E73D8"/>
    <w:rsid w:val="0071613F"/>
    <w:rsid w:val="0071670A"/>
    <w:rsid w:val="00724641"/>
    <w:rsid w:val="007408F9"/>
    <w:rsid w:val="0075142C"/>
    <w:rsid w:val="00756092"/>
    <w:rsid w:val="00772572"/>
    <w:rsid w:val="00775CA2"/>
    <w:rsid w:val="007775B9"/>
    <w:rsid w:val="007B64A0"/>
    <w:rsid w:val="007C376B"/>
    <w:rsid w:val="007D03DB"/>
    <w:rsid w:val="007E036C"/>
    <w:rsid w:val="007E2514"/>
    <w:rsid w:val="0082306D"/>
    <w:rsid w:val="008239C7"/>
    <w:rsid w:val="00823CCF"/>
    <w:rsid w:val="00827CB6"/>
    <w:rsid w:val="00827D45"/>
    <w:rsid w:val="00851B5C"/>
    <w:rsid w:val="008673C3"/>
    <w:rsid w:val="008828D8"/>
    <w:rsid w:val="0089150D"/>
    <w:rsid w:val="008A2503"/>
    <w:rsid w:val="008F68FF"/>
    <w:rsid w:val="00910B44"/>
    <w:rsid w:val="009129AE"/>
    <w:rsid w:val="00920008"/>
    <w:rsid w:val="00921F56"/>
    <w:rsid w:val="00923AD2"/>
    <w:rsid w:val="009255DE"/>
    <w:rsid w:val="00931CEE"/>
    <w:rsid w:val="00934770"/>
    <w:rsid w:val="009352A2"/>
    <w:rsid w:val="00974E90"/>
    <w:rsid w:val="009B1CEB"/>
    <w:rsid w:val="009B62AA"/>
    <w:rsid w:val="009B71D1"/>
    <w:rsid w:val="009B7EBD"/>
    <w:rsid w:val="009D2762"/>
    <w:rsid w:val="00A12B86"/>
    <w:rsid w:val="00A163B7"/>
    <w:rsid w:val="00A71C36"/>
    <w:rsid w:val="00AB2951"/>
    <w:rsid w:val="00AC0990"/>
    <w:rsid w:val="00AD2D5D"/>
    <w:rsid w:val="00AD455E"/>
    <w:rsid w:val="00AD6C7D"/>
    <w:rsid w:val="00AE689D"/>
    <w:rsid w:val="00AF0A64"/>
    <w:rsid w:val="00B72A09"/>
    <w:rsid w:val="00B80AA0"/>
    <w:rsid w:val="00BA2371"/>
    <w:rsid w:val="00BA4930"/>
    <w:rsid w:val="00BA78CE"/>
    <w:rsid w:val="00BC1352"/>
    <w:rsid w:val="00BD23B4"/>
    <w:rsid w:val="00BE1631"/>
    <w:rsid w:val="00BE359A"/>
    <w:rsid w:val="00C016B8"/>
    <w:rsid w:val="00C068E8"/>
    <w:rsid w:val="00C16872"/>
    <w:rsid w:val="00C1707B"/>
    <w:rsid w:val="00C33D70"/>
    <w:rsid w:val="00C80DB6"/>
    <w:rsid w:val="00CA1921"/>
    <w:rsid w:val="00CA35EC"/>
    <w:rsid w:val="00CA56FF"/>
    <w:rsid w:val="00CC7B51"/>
    <w:rsid w:val="00CE09B5"/>
    <w:rsid w:val="00CE1732"/>
    <w:rsid w:val="00D020D3"/>
    <w:rsid w:val="00D10456"/>
    <w:rsid w:val="00D20AC9"/>
    <w:rsid w:val="00D23A47"/>
    <w:rsid w:val="00D25469"/>
    <w:rsid w:val="00D377A5"/>
    <w:rsid w:val="00D559A7"/>
    <w:rsid w:val="00D568DB"/>
    <w:rsid w:val="00D74F15"/>
    <w:rsid w:val="00D757C3"/>
    <w:rsid w:val="00D95BE5"/>
    <w:rsid w:val="00DA10AE"/>
    <w:rsid w:val="00DA6C06"/>
    <w:rsid w:val="00DB49ED"/>
    <w:rsid w:val="00DC63F0"/>
    <w:rsid w:val="00DE31FB"/>
    <w:rsid w:val="00E06357"/>
    <w:rsid w:val="00E351BD"/>
    <w:rsid w:val="00E42590"/>
    <w:rsid w:val="00E54E9C"/>
    <w:rsid w:val="00E5532D"/>
    <w:rsid w:val="00E86B04"/>
    <w:rsid w:val="00EE56A5"/>
    <w:rsid w:val="00EF3CC3"/>
    <w:rsid w:val="00EF6366"/>
    <w:rsid w:val="00F072D3"/>
    <w:rsid w:val="00F12A38"/>
    <w:rsid w:val="00F30C73"/>
    <w:rsid w:val="00F318A9"/>
    <w:rsid w:val="00F475CC"/>
    <w:rsid w:val="00F7367B"/>
    <w:rsid w:val="00F8476A"/>
    <w:rsid w:val="00F95B49"/>
    <w:rsid w:val="00FB50E3"/>
    <w:rsid w:val="00FC099D"/>
    <w:rsid w:val="00FC56C0"/>
    <w:rsid w:val="00FE6CB3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1C5CA8"/>
  <w15:docId w15:val="{5B2840E3-A091-49F7-B21C-E8DAE44E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2852"/>
    <w:pPr>
      <w:keepNext/>
      <w:widowControl/>
      <w:jc w:val="center"/>
      <w:outlineLvl w:val="0"/>
    </w:pPr>
    <w:rPr>
      <w:sz w:val="3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707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70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1707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170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0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52852"/>
    <w:rPr>
      <w:rFonts w:ascii="Arial" w:eastAsia="Times New Roman" w:hAnsi="Arial" w:cs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1">
    <w:name w:val="Body Text1"/>
    <w:basedOn w:val="Normal"/>
    <w:rsid w:val="00652852"/>
    <w:pPr>
      <w:widowControl/>
      <w:autoSpaceDE/>
      <w:autoSpaceDN/>
      <w:adjustRightInd/>
    </w:pPr>
    <w:rPr>
      <w:rFonts w:ascii="Helvetica" w:hAnsi="Helvetica" w:cs="Times New Roman"/>
      <w:sz w:val="24"/>
      <w:lang w:val="en-US"/>
    </w:rPr>
  </w:style>
  <w:style w:type="table" w:styleId="MediumGrid2-Accent4">
    <w:name w:val="Medium Grid 2 Accent 4"/>
    <w:basedOn w:val="TableNormal"/>
    <w:uiPriority w:val="68"/>
    <w:rsid w:val="00A12B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56398E"/>
    <w:pPr>
      <w:ind w:left="720"/>
      <w:contextualSpacing/>
    </w:pPr>
  </w:style>
  <w:style w:type="paragraph" w:customStyle="1" w:styleId="TableText">
    <w:name w:val="Table Text"/>
    <w:basedOn w:val="Normal"/>
    <w:rsid w:val="00920008"/>
    <w:pPr>
      <w:widowControl/>
      <w:autoSpaceDE/>
      <w:autoSpaceDN/>
      <w:adjustRightInd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\Documents\School\Templates\Faculty%20Header_Footer%20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Faculty Header_Footer Landscape Template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Hancock, Jenna</cp:lastModifiedBy>
  <cp:revision>4</cp:revision>
  <cp:lastPrinted>2015-12-14T09:46:00Z</cp:lastPrinted>
  <dcterms:created xsi:type="dcterms:W3CDTF">2016-11-24T22:30:00Z</dcterms:created>
  <dcterms:modified xsi:type="dcterms:W3CDTF">2016-11-24T22:38:00Z</dcterms:modified>
</cp:coreProperties>
</file>